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44"/>
          <w:szCs w:val="44"/>
          <w:highlight w:val="none"/>
          <w:lang w:eastAsia="zh-CN"/>
        </w:rPr>
      </w:pPr>
    </w:p>
    <w:p>
      <w:pPr>
        <w:spacing w:line="360" w:lineRule="auto"/>
        <w:ind w:left="2723"/>
        <w:rPr>
          <w:rFonts w:hint="eastAsia" w:ascii="黑体" w:hAnsi="黑体" w:eastAsia="黑体" w:cs="黑体"/>
          <w:sz w:val="72"/>
          <w:szCs w:val="72"/>
          <w:highlight w:val="none"/>
          <w:lang w:eastAsia="zh-CN"/>
        </w:rPr>
      </w:pPr>
    </w:p>
    <w:p>
      <w:pPr>
        <w:spacing w:line="360" w:lineRule="auto"/>
        <w:ind w:left="2723"/>
        <w:rPr>
          <w:rFonts w:ascii="黑体" w:hAnsi="黑体" w:eastAsia="黑体" w:cs="黑体"/>
          <w:sz w:val="72"/>
          <w:szCs w:val="72"/>
          <w:highlight w:val="none"/>
          <w:lang w:eastAsia="zh-CN"/>
        </w:rPr>
      </w:pPr>
      <w:r>
        <w:rPr>
          <w:rFonts w:hint="eastAsia" w:ascii="黑体" w:hAnsi="黑体" w:eastAsia="黑体" w:cs="黑体"/>
          <w:sz w:val="72"/>
          <w:szCs w:val="72"/>
          <w:highlight w:val="none"/>
          <w:lang w:eastAsia="zh-CN"/>
        </w:rPr>
        <w:t>质</w:t>
      </w:r>
      <w:r>
        <w:rPr>
          <w:rFonts w:hint="eastAsia" w:ascii="黑体" w:hAnsi="黑体" w:eastAsia="黑体" w:cs="黑体"/>
          <w:spacing w:val="-3"/>
          <w:sz w:val="72"/>
          <w:szCs w:val="72"/>
          <w:highlight w:val="none"/>
          <w:lang w:eastAsia="zh-CN"/>
        </w:rPr>
        <w:t>量</w:t>
      </w:r>
      <w:r>
        <w:rPr>
          <w:rFonts w:hint="eastAsia" w:ascii="黑体" w:hAnsi="黑体" w:eastAsia="黑体" w:cs="黑体"/>
          <w:sz w:val="72"/>
          <w:szCs w:val="72"/>
          <w:highlight w:val="none"/>
          <w:lang w:eastAsia="zh-CN"/>
        </w:rPr>
        <w:t>诚信报告</w:t>
      </w:r>
    </w:p>
    <w:p>
      <w:pPr>
        <w:jc w:val="center"/>
        <w:rPr>
          <w:sz w:val="44"/>
          <w:szCs w:val="44"/>
          <w:highlight w:val="none"/>
          <w:lang w:eastAsia="zh-CN"/>
        </w:rPr>
      </w:pPr>
    </w:p>
    <w:p>
      <w:pPr>
        <w:jc w:val="center"/>
        <w:rPr>
          <w:sz w:val="44"/>
          <w:szCs w:val="44"/>
          <w:highlight w:val="none"/>
          <w:lang w:eastAsia="zh-CN"/>
        </w:rPr>
      </w:pPr>
    </w:p>
    <w:p>
      <w:pPr>
        <w:jc w:val="center"/>
        <w:rPr>
          <w:sz w:val="44"/>
          <w:szCs w:val="44"/>
          <w:highlight w:val="none"/>
          <w:lang w:eastAsia="zh-CN"/>
        </w:rPr>
      </w:pPr>
    </w:p>
    <w:p>
      <w:pPr>
        <w:jc w:val="center"/>
        <w:rPr>
          <w:sz w:val="44"/>
          <w:szCs w:val="44"/>
          <w:highlight w:val="none"/>
          <w:lang w:eastAsia="zh-CN"/>
        </w:rPr>
      </w:pPr>
    </w:p>
    <w:p>
      <w:pPr>
        <w:rPr>
          <w:sz w:val="44"/>
          <w:szCs w:val="44"/>
          <w:highlight w:val="none"/>
          <w:lang w:eastAsia="zh-CN"/>
        </w:rPr>
      </w:pPr>
    </w:p>
    <w:p>
      <w:pPr>
        <w:jc w:val="center"/>
        <w:rPr>
          <w:sz w:val="44"/>
          <w:szCs w:val="44"/>
          <w:highlight w:val="none"/>
          <w:lang w:eastAsia="zh-CN"/>
        </w:rPr>
      </w:pPr>
    </w:p>
    <w:p>
      <w:pPr>
        <w:spacing w:line="360" w:lineRule="auto"/>
        <w:ind w:firstLine="2409" w:firstLineChars="500"/>
        <w:jc w:val="both"/>
        <w:rPr>
          <w:rFonts w:hint="eastAsia"/>
          <w:b/>
          <w:sz w:val="48"/>
          <w:szCs w:val="48"/>
          <w:highlight w:val="none"/>
          <w:lang w:val="en-US" w:eastAsia="zh-CN"/>
        </w:rPr>
      </w:pPr>
    </w:p>
    <w:p>
      <w:pPr>
        <w:spacing w:line="360" w:lineRule="auto"/>
        <w:ind w:firstLine="2409" w:firstLineChars="500"/>
        <w:jc w:val="both"/>
        <w:rPr>
          <w:rFonts w:hint="eastAsia"/>
          <w:b/>
          <w:sz w:val="48"/>
          <w:szCs w:val="48"/>
          <w:highlight w:val="none"/>
          <w:lang w:val="en-US" w:eastAsia="zh-CN"/>
        </w:rPr>
      </w:pPr>
    </w:p>
    <w:p>
      <w:pPr>
        <w:spacing w:line="360" w:lineRule="auto"/>
        <w:ind w:firstLine="2409" w:firstLineChars="500"/>
        <w:jc w:val="both"/>
        <w:rPr>
          <w:rFonts w:hint="eastAsia"/>
          <w:b/>
          <w:sz w:val="48"/>
          <w:szCs w:val="48"/>
          <w:highlight w:val="none"/>
          <w:lang w:val="en-US" w:eastAsia="zh-CN"/>
        </w:rPr>
      </w:pPr>
    </w:p>
    <w:p>
      <w:pPr>
        <w:spacing w:line="360" w:lineRule="auto"/>
        <w:ind w:firstLine="2409" w:firstLineChars="500"/>
        <w:jc w:val="center"/>
        <w:rPr>
          <w:rFonts w:hint="eastAsia"/>
          <w:b/>
          <w:sz w:val="48"/>
          <w:szCs w:val="48"/>
          <w:highlight w:val="none"/>
          <w:lang w:val="en-US" w:eastAsia="zh-CN"/>
        </w:rPr>
      </w:pPr>
    </w:p>
    <w:p>
      <w:pPr>
        <w:spacing w:line="360" w:lineRule="auto"/>
        <w:jc w:val="center"/>
        <w:rPr>
          <w:sz w:val="44"/>
          <w:szCs w:val="44"/>
          <w:highlight w:val="none"/>
          <w:lang w:eastAsia="zh-CN"/>
        </w:rPr>
      </w:pPr>
      <w:r>
        <w:rPr>
          <w:rFonts w:hint="eastAsia"/>
          <w:b/>
          <w:sz w:val="48"/>
          <w:szCs w:val="48"/>
          <w:highlight w:val="none"/>
          <w:lang w:val="en-US" w:eastAsia="zh-CN"/>
        </w:rPr>
        <w:t>浙江南腾电气有限公司</w:t>
      </w:r>
    </w:p>
    <w:p>
      <w:pPr>
        <w:spacing w:line="360" w:lineRule="auto"/>
        <w:jc w:val="center"/>
        <w:rPr>
          <w:rFonts w:hint="eastAsia" w:ascii="楷体" w:hAnsi="楷体" w:eastAsia="楷体"/>
          <w:sz w:val="48"/>
          <w:szCs w:val="44"/>
          <w:highlight w:val="none"/>
          <w:lang w:eastAsia="zh-CN"/>
        </w:rPr>
      </w:pPr>
    </w:p>
    <w:p>
      <w:pPr>
        <w:spacing w:line="360" w:lineRule="auto"/>
        <w:jc w:val="center"/>
        <w:rPr>
          <w:rFonts w:ascii="楷体" w:hAnsi="楷体" w:eastAsia="楷体"/>
          <w:sz w:val="48"/>
          <w:szCs w:val="44"/>
          <w:highlight w:val="none"/>
          <w:lang w:eastAsia="zh-CN"/>
        </w:rPr>
      </w:pPr>
      <w:r>
        <w:rPr>
          <w:rFonts w:hint="eastAsia" w:ascii="楷体" w:hAnsi="楷体" w:eastAsia="楷体"/>
          <w:sz w:val="48"/>
          <w:szCs w:val="44"/>
          <w:highlight w:val="none"/>
          <w:lang w:eastAsia="zh-CN"/>
        </w:rPr>
        <w:t>二零二</w:t>
      </w:r>
      <w:r>
        <w:rPr>
          <w:rFonts w:hint="eastAsia" w:ascii="楷体" w:hAnsi="楷体" w:eastAsia="楷体"/>
          <w:sz w:val="48"/>
          <w:szCs w:val="44"/>
          <w:highlight w:val="none"/>
          <w:lang w:val="en-US" w:eastAsia="zh-CN"/>
        </w:rPr>
        <w:t>一</w:t>
      </w:r>
      <w:r>
        <w:rPr>
          <w:rFonts w:hint="eastAsia" w:ascii="楷体" w:hAnsi="楷体" w:eastAsia="楷体"/>
          <w:sz w:val="48"/>
          <w:szCs w:val="44"/>
          <w:highlight w:val="none"/>
          <w:lang w:eastAsia="zh-CN"/>
        </w:rPr>
        <w:t>年</w:t>
      </w:r>
      <w:r>
        <w:rPr>
          <w:rFonts w:hint="eastAsia" w:ascii="楷体" w:hAnsi="楷体" w:eastAsia="楷体"/>
          <w:sz w:val="48"/>
          <w:szCs w:val="44"/>
          <w:highlight w:val="none"/>
          <w:lang w:val="en-US" w:eastAsia="zh-CN"/>
        </w:rPr>
        <w:t>十</w:t>
      </w:r>
      <w:r>
        <w:rPr>
          <w:rFonts w:hint="eastAsia" w:ascii="楷体" w:hAnsi="楷体" w:eastAsia="楷体"/>
          <w:sz w:val="48"/>
          <w:szCs w:val="44"/>
          <w:highlight w:val="none"/>
          <w:lang w:eastAsia="zh-CN"/>
        </w:rPr>
        <w:t>月</w:t>
      </w:r>
    </w:p>
    <w:p>
      <w:pPr>
        <w:jc w:val="center"/>
        <w:rPr>
          <w:rFonts w:ascii="楷体" w:hAnsi="楷体" w:eastAsia="楷体"/>
          <w:sz w:val="48"/>
          <w:szCs w:val="44"/>
          <w:highlight w:val="none"/>
          <w:lang w:eastAsia="zh-CN"/>
        </w:rPr>
      </w:pPr>
    </w:p>
    <w:p>
      <w:pPr>
        <w:jc w:val="center"/>
        <w:rPr>
          <w:rFonts w:hint="default" w:ascii="楷体" w:hAnsi="楷体" w:eastAsia="楷体"/>
          <w:sz w:val="48"/>
          <w:szCs w:val="44"/>
          <w:highlight w:val="none"/>
          <w:lang w:val="en-US" w:eastAsia="zh-CN"/>
        </w:rPr>
      </w:pPr>
    </w:p>
    <w:p>
      <w:pPr>
        <w:spacing w:line="300" w:lineRule="exact"/>
        <w:rPr>
          <w:rFonts w:ascii="Times New Roman" w:hAnsi="Times New Roman"/>
          <w:sz w:val="24"/>
          <w:szCs w:val="24"/>
          <w:highlight w:val="none"/>
          <w:lang w:eastAsia="zh-CN"/>
        </w:rPr>
      </w:pPr>
    </w:p>
    <w:sdt>
      <w:sdtPr>
        <w:rPr>
          <w:rFonts w:ascii="宋体" w:hAnsi="宋体"/>
          <w:sz w:val="21"/>
          <w:szCs w:val="20"/>
          <w:highlight w:val="none"/>
          <w:lang w:eastAsia="zh-CN"/>
        </w:rPr>
        <w:id w:val="462245790"/>
        <w:docPartObj>
          <w:docPartGallery w:val="Table of Contents"/>
          <w:docPartUnique/>
        </w:docPartObj>
      </w:sdtPr>
      <w:sdtEndPr>
        <w:rPr>
          <w:rFonts w:ascii="宋体" w:hAnsi="宋体"/>
          <w:b/>
          <w:bCs/>
          <w:sz w:val="20"/>
          <w:szCs w:val="20"/>
          <w:highlight w:val="none"/>
          <w:lang w:eastAsia="zh-CN"/>
        </w:rPr>
      </w:sdtEndPr>
      <w:sdtContent>
        <w:p>
          <w:pPr>
            <w:jc w:val="center"/>
            <w:rPr>
              <w:highlight w:val="none"/>
              <w:lang w:eastAsia="zh-CN"/>
            </w:rPr>
          </w:pPr>
          <w:bookmarkStart w:id="0" w:name="_Toc19657_WPSOffice_Type2"/>
          <w:r>
            <w:rPr>
              <w:rFonts w:ascii="宋体" w:hAnsi="宋体"/>
              <w:b/>
              <w:bCs/>
              <w:sz w:val="40"/>
              <w:szCs w:val="44"/>
              <w:highlight w:val="none"/>
              <w:lang w:eastAsia="zh-CN"/>
            </w:rPr>
            <w:t>目录</w:t>
          </w:r>
        </w:p>
        <w:bookmarkEnd w:id="0"/>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b/>
              <w:bCs/>
              <w:highlight w:val="none"/>
            </w:rPr>
            <w:fldChar w:fldCharType="begin"/>
          </w:r>
          <w:r>
            <w:rPr>
              <w:b/>
              <w:bCs/>
              <w:highlight w:val="none"/>
            </w:rPr>
            <w:instrText xml:space="preserve"> TOC \o "1-3" \h \z \u </w:instrText>
          </w:r>
          <w:r>
            <w:rPr>
              <w:b/>
              <w:bCs/>
              <w:highlight w:val="none"/>
            </w:rPr>
            <w:fldChar w:fldCharType="separate"/>
          </w:r>
          <w:r>
            <w:rPr>
              <w:highlight w:val="none"/>
            </w:rPr>
            <w:fldChar w:fldCharType="begin"/>
          </w:r>
          <w:r>
            <w:rPr>
              <w:highlight w:val="none"/>
            </w:rPr>
            <w:instrText xml:space="preserve"> HYPERLINK \l "_Toc24912735" </w:instrText>
          </w:r>
          <w:r>
            <w:rPr>
              <w:highlight w:val="none"/>
            </w:rPr>
            <w:fldChar w:fldCharType="separate"/>
          </w:r>
          <w:r>
            <w:rPr>
              <w:rStyle w:val="25"/>
              <w:rFonts w:ascii="宋体" w:hAnsi="宋体" w:cs="黑体"/>
              <w:b/>
              <w:bCs/>
              <w:sz w:val="24"/>
              <w:szCs w:val="24"/>
              <w:highlight w:val="none"/>
              <w:lang w:eastAsia="zh-CN"/>
            </w:rPr>
            <w:t>第一部分 前 言</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_Toc24912735 \h </w:instrText>
          </w:r>
          <w:r>
            <w:rPr>
              <w:rFonts w:ascii="宋体" w:hAnsi="宋体"/>
              <w:b/>
              <w:bCs/>
              <w:sz w:val="24"/>
              <w:szCs w:val="24"/>
              <w:highlight w:val="none"/>
            </w:rPr>
            <w:fldChar w:fldCharType="separate"/>
          </w:r>
          <w:r>
            <w:rPr>
              <w:rFonts w:ascii="宋体" w:hAnsi="宋体"/>
              <w:b/>
              <w:bCs/>
              <w:sz w:val="24"/>
              <w:szCs w:val="24"/>
              <w:highlight w:val="none"/>
            </w:rPr>
            <w:t>3</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"_Toc24912736" </w:instrText>
          </w:r>
          <w:r>
            <w:rPr>
              <w:highlight w:val="none"/>
            </w:rPr>
            <w:fldChar w:fldCharType="separate"/>
          </w:r>
          <w:r>
            <w:rPr>
              <w:rStyle w:val="25"/>
              <w:rFonts w:ascii="宋体" w:hAnsi="宋体"/>
              <w:b/>
              <w:bCs/>
              <w:sz w:val="24"/>
              <w:szCs w:val="24"/>
              <w:highlight w:val="none"/>
              <w:lang w:eastAsia="zh-CN"/>
            </w:rPr>
            <w:t>1.1 编制说明</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_Toc24912736 \h </w:instrText>
          </w:r>
          <w:r>
            <w:rPr>
              <w:rFonts w:ascii="宋体" w:hAnsi="宋体"/>
              <w:b/>
              <w:bCs/>
              <w:sz w:val="24"/>
              <w:szCs w:val="24"/>
              <w:highlight w:val="none"/>
            </w:rPr>
            <w:fldChar w:fldCharType="separate"/>
          </w:r>
          <w:r>
            <w:rPr>
              <w:rFonts w:ascii="宋体" w:hAnsi="宋体"/>
              <w:b/>
              <w:bCs/>
              <w:sz w:val="24"/>
              <w:szCs w:val="24"/>
              <w:highlight w:val="none"/>
            </w:rPr>
            <w:t>3</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"_Toc24912737" </w:instrText>
          </w:r>
          <w:r>
            <w:rPr>
              <w:highlight w:val="none"/>
            </w:rPr>
            <w:fldChar w:fldCharType="separate"/>
          </w:r>
          <w:r>
            <w:rPr>
              <w:rStyle w:val="25"/>
              <w:rFonts w:ascii="宋体" w:hAnsi="宋体"/>
              <w:b/>
              <w:bCs/>
              <w:sz w:val="24"/>
              <w:szCs w:val="24"/>
              <w:highlight w:val="none"/>
              <w:lang w:eastAsia="zh-CN"/>
            </w:rPr>
            <w:t>1.2 总经理致辞</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_Toc24912737 \h </w:instrText>
          </w:r>
          <w:r>
            <w:rPr>
              <w:rFonts w:ascii="宋体" w:hAnsi="宋体"/>
              <w:b/>
              <w:bCs/>
              <w:sz w:val="24"/>
              <w:szCs w:val="24"/>
              <w:highlight w:val="none"/>
            </w:rPr>
            <w:fldChar w:fldCharType="separate"/>
          </w:r>
          <w:r>
            <w:rPr>
              <w:rFonts w:ascii="宋体" w:hAnsi="宋体"/>
              <w:b/>
              <w:bCs/>
              <w:sz w:val="24"/>
              <w:szCs w:val="24"/>
              <w:highlight w:val="none"/>
            </w:rPr>
            <w:t>4</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"_Toc24912738" </w:instrText>
          </w:r>
          <w:r>
            <w:rPr>
              <w:highlight w:val="none"/>
            </w:rPr>
            <w:fldChar w:fldCharType="separate"/>
          </w:r>
          <w:r>
            <w:rPr>
              <w:rStyle w:val="25"/>
              <w:rFonts w:ascii="宋体" w:hAnsi="宋体"/>
              <w:b/>
              <w:bCs/>
              <w:sz w:val="24"/>
              <w:szCs w:val="24"/>
              <w:highlight w:val="none"/>
              <w:lang w:eastAsia="zh-CN"/>
            </w:rPr>
            <w:t>1.3 企业简介</w:t>
          </w:r>
          <w:r>
            <w:rPr>
              <w:rFonts w:ascii="宋体" w:hAnsi="宋体"/>
              <w:b/>
              <w:bCs/>
              <w:sz w:val="24"/>
              <w:szCs w:val="24"/>
              <w:highlight w:val="none"/>
            </w:rPr>
            <w:tab/>
          </w:r>
          <w:r>
            <w:rPr>
              <w:rFonts w:hint="eastAsia" w:ascii="宋体" w:hAnsi="宋体"/>
              <w:b/>
              <w:bCs/>
              <w:sz w:val="24"/>
              <w:szCs w:val="24"/>
              <w:highlight w:val="none"/>
              <w:lang w:eastAsia="zh-CN"/>
            </w:rPr>
            <w:t>5</w:t>
          </w:r>
          <w:r>
            <w:rPr>
              <w:rFonts w:hint="eastAsia" w:ascii="宋体" w:hAnsi="宋体"/>
              <w:b/>
              <w:bCs/>
              <w:sz w:val="24"/>
              <w:szCs w:val="24"/>
              <w:highlight w:val="none"/>
              <w:lang w:eastAsia="zh-CN"/>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"_Toc24912739" </w:instrText>
          </w:r>
          <w:r>
            <w:rPr>
              <w:highlight w:val="none"/>
            </w:rPr>
            <w:fldChar w:fldCharType="separate"/>
          </w:r>
          <w:r>
            <w:rPr>
              <w:rStyle w:val="25"/>
              <w:rFonts w:ascii="宋体" w:hAnsi="宋体"/>
              <w:b/>
              <w:bCs/>
              <w:sz w:val="24"/>
              <w:szCs w:val="24"/>
              <w:highlight w:val="none"/>
              <w:lang w:eastAsia="zh-CN"/>
            </w:rPr>
            <w:t>第二部分 报告正文</w:t>
          </w:r>
          <w:r>
            <w:rPr>
              <w:rFonts w:ascii="宋体" w:hAnsi="宋体"/>
              <w:b/>
              <w:bCs/>
              <w:sz w:val="24"/>
              <w:szCs w:val="24"/>
              <w:highlight w:val="none"/>
            </w:rPr>
            <w:tab/>
          </w:r>
          <w:r>
            <w:rPr>
              <w:rFonts w:hint="eastAsia" w:ascii="宋体" w:hAnsi="宋体"/>
              <w:b/>
              <w:bCs/>
              <w:sz w:val="24"/>
              <w:szCs w:val="24"/>
              <w:highlight w:val="none"/>
              <w:lang w:eastAsia="zh-CN"/>
            </w:rPr>
            <w:t>6</w:t>
          </w:r>
          <w:r>
            <w:rPr>
              <w:rFonts w:hint="eastAsia" w:ascii="宋体" w:hAnsi="宋体"/>
              <w:b/>
              <w:bCs/>
              <w:sz w:val="24"/>
              <w:szCs w:val="24"/>
              <w:highlight w:val="none"/>
              <w:lang w:eastAsia="zh-CN"/>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"_Toc24912740" </w:instrText>
          </w:r>
          <w:r>
            <w:rPr>
              <w:highlight w:val="none"/>
            </w:rPr>
            <w:fldChar w:fldCharType="separate"/>
          </w:r>
          <w:r>
            <w:rPr>
              <w:rStyle w:val="25"/>
              <w:rFonts w:ascii="宋体" w:hAnsi="宋体"/>
              <w:b/>
              <w:bCs/>
              <w:sz w:val="24"/>
              <w:szCs w:val="24"/>
              <w:highlight w:val="none"/>
              <w:lang w:eastAsia="zh-CN"/>
            </w:rPr>
            <w:t>第一章  质量理念</w:t>
          </w:r>
          <w:r>
            <w:rPr>
              <w:rFonts w:ascii="宋体" w:hAnsi="宋体"/>
              <w:b/>
              <w:bCs/>
              <w:sz w:val="24"/>
              <w:szCs w:val="24"/>
              <w:highlight w:val="none"/>
            </w:rPr>
            <w:tab/>
          </w:r>
          <w:r>
            <w:rPr>
              <w:rFonts w:hint="eastAsia" w:ascii="宋体" w:hAnsi="宋体"/>
              <w:b/>
              <w:bCs/>
              <w:sz w:val="24"/>
              <w:szCs w:val="24"/>
              <w:highlight w:val="none"/>
              <w:lang w:eastAsia="zh-CN"/>
            </w:rPr>
            <w:t>6</w:t>
          </w:r>
          <w:r>
            <w:rPr>
              <w:rFonts w:hint="eastAsia" w:ascii="宋体" w:hAnsi="宋体"/>
              <w:b/>
              <w:bCs/>
              <w:sz w:val="24"/>
              <w:szCs w:val="24"/>
              <w:highlight w:val="none"/>
              <w:lang w:eastAsia="zh-CN"/>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"_Toc24912741" </w:instrText>
          </w:r>
          <w:r>
            <w:rPr>
              <w:highlight w:val="none"/>
            </w:rPr>
            <w:fldChar w:fldCharType="separate"/>
          </w:r>
          <w:r>
            <w:rPr>
              <w:rStyle w:val="25"/>
              <w:rFonts w:ascii="宋体" w:hAnsi="宋体"/>
              <w:b/>
              <w:bCs/>
              <w:spacing w:val="2"/>
              <w:sz w:val="24"/>
              <w:szCs w:val="24"/>
              <w:highlight w:val="none"/>
              <w:lang w:eastAsia="zh-CN"/>
            </w:rPr>
            <w:t>第二</w:t>
          </w:r>
          <w:r>
            <w:rPr>
              <w:rStyle w:val="25"/>
              <w:rFonts w:ascii="宋体" w:hAnsi="宋体"/>
              <w:b/>
              <w:bCs/>
              <w:sz w:val="24"/>
              <w:szCs w:val="24"/>
              <w:highlight w:val="none"/>
              <w:lang w:eastAsia="zh-CN"/>
            </w:rPr>
            <w:t>章</w:t>
          </w:r>
          <w:r>
            <w:rPr>
              <w:rStyle w:val="25"/>
              <w:rFonts w:hint="eastAsia" w:ascii="宋体" w:hAnsi="宋体"/>
              <w:b/>
              <w:bCs/>
              <w:sz w:val="24"/>
              <w:szCs w:val="24"/>
              <w:highlight w:val="none"/>
              <w:lang w:eastAsia="zh-CN"/>
            </w:rPr>
            <w:t xml:space="preserve">  </w:t>
          </w:r>
          <w:r>
            <w:rPr>
              <w:rStyle w:val="25"/>
              <w:rFonts w:ascii="宋体" w:hAnsi="宋体"/>
              <w:b/>
              <w:bCs/>
              <w:spacing w:val="2"/>
              <w:sz w:val="24"/>
              <w:szCs w:val="24"/>
              <w:highlight w:val="none"/>
              <w:lang w:eastAsia="zh-CN"/>
            </w:rPr>
            <w:t>质量管</w:t>
          </w:r>
          <w:r>
            <w:rPr>
              <w:rStyle w:val="25"/>
              <w:rFonts w:ascii="宋体" w:hAnsi="宋体"/>
              <w:b/>
              <w:bCs/>
              <w:sz w:val="24"/>
              <w:szCs w:val="24"/>
              <w:highlight w:val="none"/>
              <w:lang w:eastAsia="zh-CN"/>
            </w:rPr>
            <w:t>理</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_Toc24912741 \h </w:instrText>
          </w:r>
          <w:r>
            <w:rPr>
              <w:rFonts w:ascii="宋体" w:hAnsi="宋体"/>
              <w:b/>
              <w:bCs/>
              <w:sz w:val="24"/>
              <w:szCs w:val="24"/>
              <w:highlight w:val="none"/>
            </w:rPr>
            <w:fldChar w:fldCharType="separate"/>
          </w:r>
          <w:r>
            <w:rPr>
              <w:rFonts w:ascii="宋体" w:hAnsi="宋体"/>
              <w:b/>
              <w:bCs/>
              <w:sz w:val="24"/>
              <w:szCs w:val="24"/>
              <w:highlight w:val="none"/>
            </w:rPr>
            <w:t>7</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"_Toc24912742" </w:instrText>
          </w:r>
          <w:r>
            <w:rPr>
              <w:highlight w:val="none"/>
            </w:rPr>
            <w:fldChar w:fldCharType="separate"/>
          </w:r>
          <w:r>
            <w:rPr>
              <w:rStyle w:val="25"/>
              <w:rFonts w:ascii="宋体" w:hAnsi="宋体"/>
              <w:b/>
              <w:bCs/>
              <w:spacing w:val="2"/>
              <w:sz w:val="24"/>
              <w:szCs w:val="24"/>
              <w:highlight w:val="none"/>
              <w:lang w:eastAsia="zh-CN"/>
            </w:rPr>
            <w:t>第三</w:t>
          </w:r>
          <w:r>
            <w:rPr>
              <w:rStyle w:val="25"/>
              <w:rFonts w:ascii="宋体" w:hAnsi="宋体"/>
              <w:b/>
              <w:bCs/>
              <w:sz w:val="24"/>
              <w:szCs w:val="24"/>
              <w:highlight w:val="none"/>
              <w:lang w:eastAsia="zh-CN"/>
            </w:rPr>
            <w:t>章</w:t>
          </w:r>
          <w:r>
            <w:rPr>
              <w:rStyle w:val="25"/>
              <w:rFonts w:hint="eastAsia" w:ascii="宋体" w:hAnsi="宋体"/>
              <w:b/>
              <w:bCs/>
              <w:sz w:val="24"/>
              <w:szCs w:val="24"/>
              <w:highlight w:val="none"/>
              <w:lang w:eastAsia="zh-CN"/>
            </w:rPr>
            <w:t xml:space="preserve">  </w:t>
          </w:r>
          <w:r>
            <w:rPr>
              <w:rStyle w:val="25"/>
              <w:rFonts w:ascii="宋体" w:hAnsi="宋体"/>
              <w:b/>
              <w:bCs/>
              <w:spacing w:val="2"/>
              <w:sz w:val="24"/>
              <w:szCs w:val="24"/>
              <w:highlight w:val="none"/>
              <w:lang w:eastAsia="zh-CN"/>
            </w:rPr>
            <w:t>质量诚信管理</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_Toc24912742 \h </w:instrText>
          </w:r>
          <w:r>
            <w:rPr>
              <w:rFonts w:ascii="宋体" w:hAnsi="宋体"/>
              <w:b/>
              <w:bCs/>
              <w:sz w:val="24"/>
              <w:szCs w:val="24"/>
              <w:highlight w:val="none"/>
            </w:rPr>
            <w:fldChar w:fldCharType="separate"/>
          </w:r>
          <w:r>
            <w:rPr>
              <w:rFonts w:ascii="宋体" w:hAnsi="宋体"/>
              <w:b/>
              <w:bCs/>
              <w:sz w:val="24"/>
              <w:szCs w:val="24"/>
              <w:highlight w:val="none"/>
            </w:rPr>
            <w:t>11</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"_Toc24912743" </w:instrText>
          </w:r>
          <w:r>
            <w:rPr>
              <w:highlight w:val="none"/>
            </w:rPr>
            <w:fldChar w:fldCharType="separate"/>
          </w:r>
          <w:r>
            <w:rPr>
              <w:rStyle w:val="25"/>
              <w:rFonts w:ascii="宋体" w:hAnsi="宋体" w:cs="黑体"/>
              <w:b/>
              <w:bCs/>
              <w:sz w:val="24"/>
              <w:szCs w:val="24"/>
              <w:highlight w:val="none"/>
              <w:lang w:eastAsia="zh-CN"/>
            </w:rPr>
            <w:t>第四章  质量管理基础</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_Toc24912743 \h </w:instrText>
          </w:r>
          <w:r>
            <w:rPr>
              <w:rFonts w:ascii="宋体" w:hAnsi="宋体"/>
              <w:b/>
              <w:bCs/>
              <w:sz w:val="24"/>
              <w:szCs w:val="24"/>
              <w:highlight w:val="none"/>
            </w:rPr>
            <w:fldChar w:fldCharType="separate"/>
          </w:r>
          <w:r>
            <w:rPr>
              <w:rFonts w:ascii="宋体" w:hAnsi="宋体"/>
              <w:b/>
              <w:bCs/>
              <w:sz w:val="24"/>
              <w:szCs w:val="24"/>
              <w:highlight w:val="none"/>
            </w:rPr>
            <w:t>17</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"_Toc24912744" </w:instrText>
          </w:r>
          <w:r>
            <w:rPr>
              <w:highlight w:val="none"/>
            </w:rPr>
            <w:fldChar w:fldCharType="separate"/>
          </w:r>
          <w:r>
            <w:rPr>
              <w:rStyle w:val="25"/>
              <w:rFonts w:ascii="宋体" w:hAnsi="宋体"/>
              <w:b/>
              <w:bCs/>
              <w:spacing w:val="2"/>
              <w:sz w:val="24"/>
              <w:szCs w:val="24"/>
              <w:highlight w:val="none"/>
              <w:lang w:eastAsia="zh-CN"/>
            </w:rPr>
            <w:t>第五</w:t>
          </w:r>
          <w:r>
            <w:rPr>
              <w:rStyle w:val="25"/>
              <w:rFonts w:ascii="宋体" w:hAnsi="宋体"/>
              <w:b/>
              <w:bCs/>
              <w:sz w:val="24"/>
              <w:szCs w:val="24"/>
              <w:highlight w:val="none"/>
              <w:lang w:eastAsia="zh-CN"/>
            </w:rPr>
            <w:t>章</w:t>
          </w:r>
          <w:r>
            <w:rPr>
              <w:rStyle w:val="25"/>
              <w:rFonts w:hint="eastAsia" w:ascii="宋体" w:hAnsi="宋体"/>
              <w:b/>
              <w:bCs/>
              <w:sz w:val="24"/>
              <w:szCs w:val="24"/>
              <w:highlight w:val="none"/>
              <w:lang w:eastAsia="zh-CN"/>
            </w:rPr>
            <w:t xml:space="preserve">  </w:t>
          </w:r>
          <w:r>
            <w:rPr>
              <w:rStyle w:val="25"/>
              <w:rFonts w:ascii="宋体" w:hAnsi="宋体"/>
              <w:b/>
              <w:bCs/>
              <w:spacing w:val="2"/>
              <w:sz w:val="24"/>
              <w:szCs w:val="24"/>
              <w:highlight w:val="none"/>
              <w:lang w:eastAsia="zh-CN"/>
            </w:rPr>
            <w:t>产品质</w:t>
          </w:r>
          <w:r>
            <w:rPr>
              <w:rStyle w:val="25"/>
              <w:rFonts w:ascii="宋体" w:hAnsi="宋体"/>
              <w:b/>
              <w:bCs/>
              <w:sz w:val="24"/>
              <w:szCs w:val="24"/>
              <w:highlight w:val="none"/>
              <w:lang w:eastAsia="zh-CN"/>
            </w:rPr>
            <w:t>量</w:t>
          </w:r>
          <w:r>
            <w:rPr>
              <w:rStyle w:val="25"/>
              <w:rFonts w:ascii="宋体" w:hAnsi="宋体"/>
              <w:b/>
              <w:bCs/>
              <w:spacing w:val="2"/>
              <w:sz w:val="24"/>
              <w:szCs w:val="24"/>
              <w:highlight w:val="none"/>
              <w:lang w:eastAsia="zh-CN"/>
            </w:rPr>
            <w:t>责</w:t>
          </w:r>
          <w:r>
            <w:rPr>
              <w:rStyle w:val="25"/>
              <w:rFonts w:ascii="宋体" w:hAnsi="宋体"/>
              <w:b/>
              <w:bCs/>
              <w:sz w:val="24"/>
              <w:szCs w:val="24"/>
              <w:highlight w:val="none"/>
              <w:lang w:eastAsia="zh-CN"/>
            </w:rPr>
            <w:t>任</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_Toc24912744 \h </w:instrText>
          </w:r>
          <w:r>
            <w:rPr>
              <w:rFonts w:ascii="宋体" w:hAnsi="宋体"/>
              <w:b/>
              <w:bCs/>
              <w:sz w:val="24"/>
              <w:szCs w:val="24"/>
              <w:highlight w:val="none"/>
            </w:rPr>
            <w:fldChar w:fldCharType="separate"/>
          </w:r>
          <w:r>
            <w:rPr>
              <w:rFonts w:ascii="宋体" w:hAnsi="宋体"/>
              <w:b/>
              <w:bCs/>
              <w:sz w:val="24"/>
              <w:szCs w:val="24"/>
              <w:highlight w:val="none"/>
            </w:rPr>
            <w:t>19</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left" w:pos="1540"/>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"_Toc24912745" </w:instrText>
          </w:r>
          <w:r>
            <w:rPr>
              <w:highlight w:val="none"/>
            </w:rPr>
            <w:fldChar w:fldCharType="separate"/>
          </w:r>
          <w:r>
            <w:rPr>
              <w:rStyle w:val="25"/>
              <w:rFonts w:ascii="宋体" w:hAnsi="宋体"/>
              <w:b/>
              <w:bCs/>
              <w:sz w:val="24"/>
              <w:szCs w:val="24"/>
              <w:highlight w:val="none"/>
              <w:lang w:eastAsia="zh-CN"/>
            </w:rPr>
            <w:t>第三部分 结</w:t>
          </w:r>
          <w:r>
            <w:rPr>
              <w:rFonts w:ascii="宋体" w:hAnsi="宋体" w:cstheme="minorBidi"/>
              <w:b/>
              <w:bCs/>
              <w:smallCaps w:val="0"/>
              <w:kern w:val="2"/>
              <w:sz w:val="24"/>
              <w:szCs w:val="24"/>
              <w:highlight w:val="none"/>
              <w:lang w:eastAsia="zh-CN"/>
            </w:rPr>
            <w:tab/>
          </w:r>
          <w:r>
            <w:rPr>
              <w:rStyle w:val="25"/>
              <w:rFonts w:ascii="宋体" w:hAnsi="宋体"/>
              <w:b/>
              <w:bCs/>
              <w:sz w:val="24"/>
              <w:szCs w:val="24"/>
              <w:highlight w:val="none"/>
              <w:lang w:eastAsia="zh-CN"/>
            </w:rPr>
            <w:t>语</w:t>
          </w:r>
          <w:r>
            <w:rPr>
              <w:rFonts w:ascii="宋体" w:hAnsi="宋体"/>
              <w:b/>
              <w:bCs/>
              <w:sz w:val="24"/>
              <w:szCs w:val="24"/>
              <w:highlight w:val="none"/>
            </w:rPr>
            <w:tab/>
          </w:r>
          <w:r>
            <w:rPr>
              <w:rFonts w:hint="eastAsia" w:ascii="宋体" w:hAnsi="宋体"/>
              <w:b/>
              <w:bCs/>
              <w:sz w:val="24"/>
              <w:szCs w:val="24"/>
              <w:highlight w:val="none"/>
              <w:lang w:eastAsia="zh-CN"/>
            </w:rPr>
            <w:t>2</w:t>
          </w:r>
          <w:r>
            <w:rPr>
              <w:rFonts w:hint="eastAsia" w:ascii="宋体" w:hAnsi="宋体"/>
              <w:b/>
              <w:bCs/>
              <w:sz w:val="24"/>
              <w:szCs w:val="24"/>
              <w:highlight w:val="none"/>
              <w:lang w:eastAsia="zh-CN"/>
            </w:rPr>
            <w:fldChar w:fldCharType="end"/>
          </w:r>
          <w:r>
            <w:rPr>
              <w:rFonts w:hint="eastAsia" w:ascii="宋体" w:hAnsi="宋体"/>
              <w:b/>
              <w:bCs/>
              <w:sz w:val="24"/>
              <w:szCs w:val="24"/>
              <w:highlight w:val="none"/>
              <w:lang w:eastAsia="zh-CN"/>
            </w:rPr>
            <w:t>3</w:t>
          </w:r>
        </w:p>
        <w:p>
          <w:pPr>
            <w:pStyle w:val="50"/>
            <w:tabs>
              <w:tab w:val="right" w:leader="dot" w:pos="9407"/>
            </w:tabs>
            <w:spacing w:line="360" w:lineRule="auto"/>
            <w:rPr>
              <w:b/>
              <w:bCs/>
              <w:highlight w:val="none"/>
            </w:rPr>
          </w:pPr>
          <w:r>
            <w:rPr>
              <w:b/>
              <w:bCs/>
              <w:highlight w:val="none"/>
            </w:rPr>
            <w:fldChar w:fldCharType="end"/>
          </w:r>
        </w:p>
      </w:sdtContent>
    </w:sdt>
    <w:p>
      <w:pPr>
        <w:spacing w:line="360" w:lineRule="auto"/>
        <w:jc w:val="center"/>
        <w:rPr>
          <w:rFonts w:ascii="Times New Roman" w:hAnsi="Times New Roman"/>
          <w:sz w:val="24"/>
          <w:szCs w:val="24"/>
          <w:highlight w:val="none"/>
          <w:lang w:eastAsia="zh-CN"/>
        </w:rPr>
        <w:sectPr>
          <w:footerReference r:id="rId3" w:type="default"/>
          <w:pgSz w:w="11907" w:h="16840"/>
          <w:pgMar w:top="1480" w:right="1140" w:bottom="1160" w:left="1360" w:header="849" w:footer="979" w:gutter="0"/>
          <w:pgNumType w:start="1"/>
          <w:cols w:space="720" w:num="1"/>
        </w:sectPr>
      </w:pPr>
    </w:p>
    <w:p>
      <w:pPr>
        <w:spacing w:line="360" w:lineRule="auto"/>
        <w:rPr>
          <w:sz w:val="13"/>
          <w:szCs w:val="13"/>
          <w:highlight w:val="none"/>
          <w:lang w:eastAsia="zh-CN"/>
        </w:rPr>
      </w:pPr>
    </w:p>
    <w:p>
      <w:pPr>
        <w:pStyle w:val="5"/>
        <w:numPr>
          <w:ilvl w:val="0"/>
          <w:numId w:val="1"/>
        </w:numPr>
        <w:spacing w:line="360" w:lineRule="auto"/>
        <w:jc w:val="center"/>
        <w:outlineLvl w:val="1"/>
        <w:rPr>
          <w:rFonts w:cs="黑体"/>
          <w:b/>
          <w:bCs/>
          <w:sz w:val="32"/>
          <w:szCs w:val="32"/>
          <w:highlight w:val="none"/>
          <w:lang w:eastAsia="zh-CN"/>
        </w:rPr>
      </w:pPr>
      <w:bookmarkStart w:id="1" w:name="_Toc3480_WPSOffice_Level1"/>
      <w:bookmarkStart w:id="2" w:name="_Toc24912735"/>
      <w:r>
        <w:rPr>
          <w:rFonts w:hint="eastAsia" w:cs="黑体"/>
          <w:b/>
          <w:bCs/>
          <w:sz w:val="32"/>
          <w:szCs w:val="32"/>
          <w:highlight w:val="none"/>
          <w:lang w:eastAsia="zh-CN"/>
        </w:rPr>
        <w:t>前 言</w:t>
      </w:r>
      <w:bookmarkEnd w:id="1"/>
      <w:bookmarkEnd w:id="2"/>
    </w:p>
    <w:p>
      <w:pPr>
        <w:pStyle w:val="5"/>
        <w:spacing w:line="360" w:lineRule="auto"/>
        <w:ind w:left="0"/>
        <w:jc w:val="both"/>
        <w:rPr>
          <w:rFonts w:ascii="黑体" w:hAnsi="黑体" w:eastAsia="黑体" w:cs="黑体"/>
          <w:b/>
          <w:bCs/>
          <w:sz w:val="32"/>
          <w:szCs w:val="32"/>
          <w:highlight w:val="none"/>
          <w:lang w:eastAsia="zh-CN"/>
        </w:rPr>
      </w:pPr>
    </w:p>
    <w:p>
      <w:pPr>
        <w:pStyle w:val="5"/>
        <w:numPr>
          <w:ilvl w:val="1"/>
          <w:numId w:val="2"/>
        </w:numPr>
        <w:spacing w:line="360" w:lineRule="auto"/>
        <w:jc w:val="center"/>
        <w:outlineLvl w:val="1"/>
        <w:rPr>
          <w:b/>
          <w:bCs/>
          <w:sz w:val="28"/>
          <w:szCs w:val="28"/>
          <w:highlight w:val="none"/>
          <w:lang w:eastAsia="zh-CN"/>
        </w:rPr>
      </w:pPr>
      <w:bookmarkStart w:id="3" w:name="_Toc19657_WPSOffice_Level2"/>
      <w:bookmarkStart w:id="4" w:name="_Toc24912736"/>
      <w:r>
        <w:rPr>
          <w:rFonts w:hint="eastAsia"/>
          <w:b/>
          <w:bCs/>
          <w:sz w:val="28"/>
          <w:szCs w:val="28"/>
          <w:highlight w:val="none"/>
          <w:lang w:eastAsia="zh-CN"/>
        </w:rPr>
        <w:t>编制说明</w:t>
      </w:r>
      <w:bookmarkEnd w:id="3"/>
      <w:bookmarkEnd w:id="4"/>
    </w:p>
    <w:p>
      <w:pPr>
        <w:pStyle w:val="5"/>
        <w:spacing w:line="360" w:lineRule="auto"/>
        <w:ind w:left="0"/>
        <w:jc w:val="both"/>
        <w:rPr>
          <w:b/>
          <w:bCs/>
          <w:sz w:val="28"/>
          <w:szCs w:val="28"/>
          <w:highlight w:val="none"/>
          <w:lang w:eastAsia="zh-CN"/>
        </w:rPr>
      </w:pPr>
    </w:p>
    <w:p>
      <w:pPr>
        <w:pStyle w:val="5"/>
        <w:spacing w:line="360" w:lineRule="auto"/>
        <w:ind w:left="229" w:right="451" w:firstLine="520"/>
        <w:jc w:val="both"/>
        <w:rPr>
          <w:rFonts w:asciiTheme="minorEastAsia" w:hAnsiTheme="minorEastAsia" w:eastAsiaTheme="minorEastAsia" w:cstheme="minorEastAsia"/>
          <w:w w:val="95"/>
          <w:sz w:val="28"/>
          <w:szCs w:val="28"/>
          <w:highlight w:val="none"/>
          <w:lang w:eastAsia="zh-CN"/>
        </w:rPr>
      </w:pPr>
      <w:r>
        <w:rPr>
          <w:rFonts w:hint="eastAsia" w:asciiTheme="minorEastAsia" w:hAnsiTheme="minorEastAsia" w:eastAsiaTheme="minorEastAsia" w:cstheme="minorEastAsia"/>
          <w:w w:val="95"/>
          <w:sz w:val="28"/>
          <w:szCs w:val="28"/>
          <w:highlight w:val="none"/>
          <w:lang w:eastAsia="zh-CN"/>
        </w:rPr>
        <w:t>本公司</w:t>
      </w:r>
      <w:r>
        <w:rPr>
          <w:rFonts w:hint="eastAsia" w:asciiTheme="minorEastAsia" w:hAnsiTheme="minorEastAsia" w:eastAsiaTheme="minorEastAsia" w:cstheme="minorEastAsia"/>
          <w:spacing w:val="1"/>
          <w:w w:val="95"/>
          <w:sz w:val="28"/>
          <w:szCs w:val="28"/>
          <w:highlight w:val="none"/>
          <w:lang w:eastAsia="zh-CN"/>
        </w:rPr>
        <w:t>出</w:t>
      </w:r>
      <w:r>
        <w:rPr>
          <w:rFonts w:hint="eastAsia" w:asciiTheme="minorEastAsia" w:hAnsiTheme="minorEastAsia" w:eastAsiaTheme="minorEastAsia" w:cstheme="minorEastAsia"/>
          <w:w w:val="95"/>
          <w:sz w:val="28"/>
          <w:szCs w:val="28"/>
          <w:highlight w:val="none"/>
          <w:lang w:eastAsia="zh-CN"/>
        </w:rPr>
        <w:t>具的</w:t>
      </w:r>
      <w:r>
        <w:rPr>
          <w:rFonts w:hint="eastAsia" w:asciiTheme="minorEastAsia" w:hAnsiTheme="minorEastAsia" w:eastAsiaTheme="minorEastAsia" w:cstheme="minorEastAsia"/>
          <w:spacing w:val="1"/>
          <w:w w:val="95"/>
          <w:sz w:val="28"/>
          <w:szCs w:val="28"/>
          <w:highlight w:val="none"/>
          <w:lang w:eastAsia="zh-CN"/>
        </w:rPr>
        <w:t>质</w:t>
      </w:r>
      <w:r>
        <w:rPr>
          <w:rFonts w:hint="eastAsia" w:asciiTheme="minorEastAsia" w:hAnsiTheme="minorEastAsia" w:eastAsiaTheme="minorEastAsia" w:cstheme="minorEastAsia"/>
          <w:w w:val="95"/>
          <w:sz w:val="28"/>
          <w:szCs w:val="28"/>
          <w:highlight w:val="none"/>
          <w:lang w:eastAsia="zh-CN"/>
        </w:rPr>
        <w:t>量</w:t>
      </w:r>
      <w:r>
        <w:rPr>
          <w:rFonts w:hint="eastAsia" w:asciiTheme="minorEastAsia" w:hAnsiTheme="minorEastAsia" w:eastAsiaTheme="minorEastAsia" w:cstheme="minorEastAsia"/>
          <w:spacing w:val="1"/>
          <w:w w:val="95"/>
          <w:sz w:val="28"/>
          <w:szCs w:val="28"/>
          <w:highlight w:val="none"/>
          <w:lang w:eastAsia="zh-CN"/>
        </w:rPr>
        <w:t>诚</w:t>
      </w:r>
      <w:r>
        <w:rPr>
          <w:rFonts w:hint="eastAsia" w:asciiTheme="minorEastAsia" w:hAnsiTheme="minorEastAsia" w:eastAsiaTheme="minorEastAsia" w:cstheme="minorEastAsia"/>
          <w:w w:val="95"/>
          <w:sz w:val="28"/>
          <w:szCs w:val="28"/>
          <w:highlight w:val="none"/>
          <w:lang w:eastAsia="zh-CN"/>
        </w:rPr>
        <w:t>信报告</w:t>
      </w:r>
      <w:r>
        <w:rPr>
          <w:rFonts w:hint="eastAsia" w:asciiTheme="minorEastAsia" w:hAnsiTheme="minorEastAsia" w:eastAsiaTheme="minorEastAsia" w:cstheme="minorEastAsia"/>
          <w:spacing w:val="-36"/>
          <w:w w:val="95"/>
          <w:sz w:val="28"/>
          <w:szCs w:val="28"/>
          <w:highlight w:val="none"/>
          <w:lang w:eastAsia="zh-CN"/>
        </w:rPr>
        <w:t>，</w:t>
      </w:r>
      <w:r>
        <w:rPr>
          <w:rFonts w:hint="eastAsia" w:asciiTheme="minorEastAsia" w:hAnsiTheme="minorEastAsia" w:eastAsiaTheme="minorEastAsia" w:cstheme="minorEastAsia"/>
          <w:w w:val="95"/>
          <w:sz w:val="28"/>
          <w:szCs w:val="28"/>
          <w:highlight w:val="none"/>
          <w:lang w:eastAsia="zh-CN"/>
        </w:rPr>
        <w:t>依据</w:t>
      </w:r>
      <w:r>
        <w:rPr>
          <w:rFonts w:hint="eastAsia" w:asciiTheme="minorEastAsia" w:hAnsiTheme="minorEastAsia" w:eastAsiaTheme="minorEastAsia" w:cstheme="minorEastAsia"/>
          <w:spacing w:val="1"/>
          <w:w w:val="95"/>
          <w:sz w:val="28"/>
          <w:szCs w:val="28"/>
          <w:highlight w:val="none"/>
          <w:lang w:eastAsia="zh-CN"/>
        </w:rPr>
        <w:t>国家</w:t>
      </w:r>
      <w:r>
        <w:rPr>
          <w:rFonts w:hint="eastAsia" w:asciiTheme="minorEastAsia" w:hAnsiTheme="minorEastAsia" w:eastAsiaTheme="minorEastAsia" w:cstheme="minorEastAsia"/>
          <w:w w:val="95"/>
          <w:sz w:val="28"/>
          <w:szCs w:val="28"/>
          <w:highlight w:val="none"/>
          <w:lang w:eastAsia="zh-CN"/>
        </w:rPr>
        <w:t>有关质</w:t>
      </w:r>
      <w:r>
        <w:rPr>
          <w:rFonts w:hint="eastAsia" w:asciiTheme="minorEastAsia" w:hAnsiTheme="minorEastAsia" w:eastAsiaTheme="minorEastAsia" w:cstheme="minorEastAsia"/>
          <w:spacing w:val="1"/>
          <w:w w:val="95"/>
          <w:sz w:val="28"/>
          <w:szCs w:val="28"/>
          <w:highlight w:val="none"/>
          <w:lang w:eastAsia="zh-CN"/>
        </w:rPr>
        <w:t>量</w:t>
      </w:r>
      <w:r>
        <w:rPr>
          <w:rFonts w:hint="eastAsia" w:asciiTheme="minorEastAsia" w:hAnsiTheme="minorEastAsia" w:eastAsiaTheme="minorEastAsia" w:cstheme="minorEastAsia"/>
          <w:w w:val="95"/>
          <w:sz w:val="28"/>
          <w:szCs w:val="28"/>
          <w:highlight w:val="none"/>
          <w:lang w:eastAsia="zh-CN"/>
        </w:rPr>
        <w:t>法律</w:t>
      </w:r>
      <w:r>
        <w:rPr>
          <w:rFonts w:hint="eastAsia" w:asciiTheme="minorEastAsia" w:hAnsiTheme="minorEastAsia" w:eastAsiaTheme="minorEastAsia" w:cstheme="minorEastAsia"/>
          <w:spacing w:val="1"/>
          <w:w w:val="95"/>
          <w:sz w:val="28"/>
          <w:szCs w:val="28"/>
          <w:highlight w:val="none"/>
          <w:lang w:eastAsia="zh-CN"/>
        </w:rPr>
        <w:t>法规</w:t>
      </w:r>
      <w:r>
        <w:rPr>
          <w:rFonts w:hint="eastAsia" w:asciiTheme="minorEastAsia" w:hAnsiTheme="minorEastAsia" w:eastAsiaTheme="minorEastAsia" w:cstheme="minorEastAsia"/>
          <w:spacing w:val="-36"/>
          <w:w w:val="95"/>
          <w:sz w:val="28"/>
          <w:szCs w:val="28"/>
          <w:highlight w:val="none"/>
          <w:lang w:eastAsia="zh-CN"/>
        </w:rPr>
        <w:t>、</w:t>
      </w:r>
      <w:r>
        <w:rPr>
          <w:rFonts w:hint="eastAsia" w:asciiTheme="minorEastAsia" w:hAnsiTheme="minorEastAsia" w:eastAsiaTheme="minorEastAsia" w:cstheme="minorEastAsia"/>
          <w:w w:val="95"/>
          <w:sz w:val="28"/>
          <w:szCs w:val="28"/>
          <w:highlight w:val="none"/>
          <w:lang w:eastAsia="zh-CN"/>
        </w:rPr>
        <w:t>规章及相关行业</w:t>
      </w:r>
      <w:r>
        <w:rPr>
          <w:rFonts w:hint="eastAsia" w:asciiTheme="minorEastAsia" w:hAnsiTheme="minorEastAsia" w:eastAsiaTheme="minorEastAsia" w:cstheme="minorEastAsia"/>
          <w:spacing w:val="1"/>
          <w:w w:val="95"/>
          <w:sz w:val="28"/>
          <w:szCs w:val="28"/>
          <w:highlight w:val="none"/>
          <w:lang w:eastAsia="zh-CN"/>
        </w:rPr>
        <w:t>质</w:t>
      </w:r>
      <w:r>
        <w:rPr>
          <w:rFonts w:hint="eastAsia" w:asciiTheme="minorEastAsia" w:hAnsiTheme="minorEastAsia" w:eastAsiaTheme="minorEastAsia" w:cstheme="minorEastAsia"/>
          <w:w w:val="95"/>
          <w:sz w:val="28"/>
          <w:szCs w:val="28"/>
          <w:highlight w:val="none"/>
          <w:lang w:eastAsia="zh-CN"/>
        </w:rPr>
        <w:t>量标</w:t>
      </w:r>
      <w:r>
        <w:rPr>
          <w:rFonts w:hint="eastAsia" w:asciiTheme="minorEastAsia" w:hAnsiTheme="minorEastAsia" w:eastAsiaTheme="minorEastAsia" w:cstheme="minorEastAsia"/>
          <w:spacing w:val="1"/>
          <w:w w:val="95"/>
          <w:sz w:val="28"/>
          <w:szCs w:val="28"/>
          <w:highlight w:val="none"/>
          <w:lang w:eastAsia="zh-CN"/>
        </w:rPr>
        <w:t>准</w:t>
      </w:r>
      <w:r>
        <w:rPr>
          <w:rFonts w:hint="eastAsia" w:asciiTheme="minorEastAsia" w:hAnsiTheme="minorEastAsia" w:eastAsiaTheme="minorEastAsia" w:cstheme="minorEastAsia"/>
          <w:spacing w:val="-54"/>
          <w:w w:val="95"/>
          <w:sz w:val="28"/>
          <w:szCs w:val="28"/>
          <w:highlight w:val="none"/>
          <w:lang w:eastAsia="zh-CN"/>
        </w:rPr>
        <w:t>、</w:t>
      </w:r>
      <w:r>
        <w:rPr>
          <w:rFonts w:hint="eastAsia" w:asciiTheme="minorEastAsia" w:hAnsiTheme="minorEastAsia" w:eastAsiaTheme="minorEastAsia" w:cstheme="minorEastAsia"/>
          <w:spacing w:val="1"/>
          <w:w w:val="95"/>
          <w:sz w:val="28"/>
          <w:szCs w:val="28"/>
          <w:highlight w:val="none"/>
          <w:lang w:eastAsia="zh-CN"/>
        </w:rPr>
        <w:t>规</w:t>
      </w:r>
      <w:r>
        <w:rPr>
          <w:rFonts w:hint="eastAsia" w:asciiTheme="minorEastAsia" w:hAnsiTheme="minorEastAsia" w:eastAsiaTheme="minorEastAsia" w:cstheme="minorEastAsia"/>
          <w:w w:val="95"/>
          <w:sz w:val="28"/>
          <w:szCs w:val="28"/>
          <w:highlight w:val="none"/>
          <w:lang w:eastAsia="zh-CN"/>
        </w:rPr>
        <w:t>范等进</w:t>
      </w:r>
      <w:r>
        <w:rPr>
          <w:rFonts w:hint="eastAsia" w:asciiTheme="minorEastAsia" w:hAnsiTheme="minorEastAsia" w:eastAsiaTheme="minorEastAsia" w:cstheme="minorEastAsia"/>
          <w:spacing w:val="1"/>
          <w:w w:val="95"/>
          <w:sz w:val="28"/>
          <w:szCs w:val="28"/>
          <w:highlight w:val="none"/>
          <w:lang w:eastAsia="zh-CN"/>
        </w:rPr>
        <w:t>行</w:t>
      </w:r>
      <w:r>
        <w:rPr>
          <w:rFonts w:hint="eastAsia" w:asciiTheme="minorEastAsia" w:hAnsiTheme="minorEastAsia" w:eastAsiaTheme="minorEastAsia" w:cstheme="minorEastAsia"/>
          <w:w w:val="95"/>
          <w:sz w:val="28"/>
          <w:szCs w:val="28"/>
          <w:highlight w:val="none"/>
          <w:lang w:eastAsia="zh-CN"/>
        </w:rPr>
        <w:t>编制</w:t>
      </w:r>
      <w:r>
        <w:rPr>
          <w:rFonts w:hint="eastAsia" w:asciiTheme="minorEastAsia" w:hAnsiTheme="minorEastAsia" w:eastAsiaTheme="minorEastAsia" w:cstheme="minorEastAsia"/>
          <w:spacing w:val="-51"/>
          <w:w w:val="95"/>
          <w:sz w:val="28"/>
          <w:szCs w:val="28"/>
          <w:highlight w:val="none"/>
          <w:lang w:eastAsia="zh-CN"/>
        </w:rPr>
        <w:t>。</w:t>
      </w:r>
      <w:r>
        <w:rPr>
          <w:rFonts w:hint="eastAsia" w:asciiTheme="minorEastAsia" w:hAnsiTheme="minorEastAsia" w:eastAsiaTheme="minorEastAsia" w:cstheme="minorEastAsia"/>
          <w:w w:val="95"/>
          <w:sz w:val="28"/>
          <w:szCs w:val="28"/>
          <w:highlight w:val="none"/>
          <w:lang w:eastAsia="zh-CN"/>
        </w:rPr>
        <w:t>报</w:t>
      </w:r>
      <w:r>
        <w:rPr>
          <w:rFonts w:hint="eastAsia" w:asciiTheme="minorEastAsia" w:hAnsiTheme="minorEastAsia" w:eastAsiaTheme="minorEastAsia" w:cstheme="minorEastAsia"/>
          <w:spacing w:val="1"/>
          <w:w w:val="95"/>
          <w:sz w:val="28"/>
          <w:szCs w:val="28"/>
          <w:highlight w:val="none"/>
          <w:lang w:eastAsia="zh-CN"/>
        </w:rPr>
        <w:t>告</w:t>
      </w:r>
      <w:r>
        <w:rPr>
          <w:rFonts w:hint="eastAsia" w:asciiTheme="minorEastAsia" w:hAnsiTheme="minorEastAsia" w:eastAsiaTheme="minorEastAsia" w:cstheme="minorEastAsia"/>
          <w:w w:val="95"/>
          <w:sz w:val="28"/>
          <w:szCs w:val="28"/>
          <w:highlight w:val="none"/>
          <w:lang w:eastAsia="zh-CN"/>
        </w:rPr>
        <w:t>中关于公司质量诚信和质量管理情况是公司现状的真实反映，本公司对报告内容的客观性负责，对相关论述和结论真实性负责，现将有关情况说明如下：</w:t>
      </w:r>
    </w:p>
    <w:p>
      <w:pPr>
        <w:pStyle w:val="5"/>
        <w:numPr>
          <w:ilvl w:val="0"/>
          <w:numId w:val="3"/>
        </w:numPr>
        <w:spacing w:line="360" w:lineRule="auto"/>
        <w:ind w:left="0" w:firstLine="266" w:firstLineChars="100"/>
        <w:rPr>
          <w:rFonts w:asciiTheme="minorEastAsia" w:hAnsiTheme="minorEastAsia" w:eastAsiaTheme="minorEastAsia" w:cstheme="minorEastAsia"/>
          <w:w w:val="95"/>
          <w:sz w:val="28"/>
          <w:szCs w:val="28"/>
          <w:highlight w:val="none"/>
          <w:lang w:eastAsia="zh-CN"/>
        </w:rPr>
      </w:pPr>
      <w:r>
        <w:rPr>
          <w:rFonts w:hint="eastAsia" w:asciiTheme="minorEastAsia" w:hAnsiTheme="minorEastAsia" w:eastAsiaTheme="minorEastAsia" w:cstheme="minorEastAsia"/>
          <w:w w:val="95"/>
          <w:sz w:val="28"/>
          <w:szCs w:val="28"/>
          <w:highlight w:val="none"/>
          <w:lang w:eastAsia="zh-CN"/>
        </w:rPr>
        <w:t>报告范围：浙江南腾电气有限公司</w:t>
      </w:r>
    </w:p>
    <w:p>
      <w:pPr>
        <w:pStyle w:val="5"/>
        <w:numPr>
          <w:ilvl w:val="0"/>
          <w:numId w:val="3"/>
        </w:numPr>
        <w:spacing w:line="360" w:lineRule="auto"/>
        <w:ind w:left="0" w:firstLine="266" w:firstLineChars="100"/>
        <w:rPr>
          <w:rFonts w:asciiTheme="minorEastAsia" w:hAnsiTheme="minorEastAsia" w:eastAsiaTheme="minorEastAsia" w:cstheme="minorEastAsia"/>
          <w:w w:val="95"/>
          <w:sz w:val="28"/>
          <w:szCs w:val="28"/>
          <w:highlight w:val="none"/>
          <w:lang w:eastAsia="zh-CN"/>
        </w:rPr>
      </w:pPr>
      <w:r>
        <w:rPr>
          <w:rFonts w:hint="eastAsia" w:asciiTheme="minorEastAsia" w:hAnsiTheme="minorEastAsia" w:eastAsiaTheme="minorEastAsia" w:cstheme="minorEastAsia"/>
          <w:w w:val="95"/>
          <w:sz w:val="28"/>
          <w:szCs w:val="28"/>
          <w:highlight w:val="none"/>
          <w:lang w:eastAsia="zh-CN"/>
        </w:rPr>
        <w:t>报告时间：20</w:t>
      </w:r>
      <w:r>
        <w:rPr>
          <w:rFonts w:hint="eastAsia" w:asciiTheme="minorEastAsia" w:hAnsiTheme="minorEastAsia" w:eastAsiaTheme="minorEastAsia" w:cstheme="minorEastAsia"/>
          <w:w w:val="95"/>
          <w:sz w:val="28"/>
          <w:szCs w:val="28"/>
          <w:highlight w:val="none"/>
          <w:lang w:val="en-US" w:eastAsia="zh-CN"/>
        </w:rPr>
        <w:t>20</w:t>
      </w:r>
      <w:r>
        <w:rPr>
          <w:rFonts w:hint="eastAsia" w:asciiTheme="minorEastAsia" w:hAnsiTheme="minorEastAsia" w:eastAsiaTheme="minorEastAsia" w:cstheme="minorEastAsia"/>
          <w:w w:val="95"/>
          <w:sz w:val="28"/>
          <w:szCs w:val="28"/>
          <w:highlight w:val="none"/>
          <w:lang w:eastAsia="zh-CN"/>
        </w:rPr>
        <w:t>年１月至20</w:t>
      </w:r>
      <w:r>
        <w:rPr>
          <w:rFonts w:hint="eastAsia" w:asciiTheme="minorEastAsia" w:hAnsiTheme="minorEastAsia" w:eastAsiaTheme="minorEastAsia" w:cstheme="minorEastAsia"/>
          <w:w w:val="95"/>
          <w:sz w:val="28"/>
          <w:szCs w:val="28"/>
          <w:highlight w:val="none"/>
          <w:lang w:val="en-US" w:eastAsia="zh-CN"/>
        </w:rPr>
        <w:t>20</w:t>
      </w:r>
      <w:r>
        <w:rPr>
          <w:rFonts w:hint="eastAsia" w:asciiTheme="minorEastAsia" w:hAnsiTheme="minorEastAsia" w:eastAsiaTheme="minorEastAsia" w:cstheme="minorEastAsia"/>
          <w:w w:val="95"/>
          <w:sz w:val="28"/>
          <w:szCs w:val="28"/>
          <w:highlight w:val="none"/>
          <w:lang w:eastAsia="zh-CN"/>
        </w:rPr>
        <w:t>年12月，部分数据超出以上时间以实际为准</w:t>
      </w:r>
    </w:p>
    <w:p>
      <w:pPr>
        <w:pStyle w:val="5"/>
        <w:spacing w:line="360" w:lineRule="auto"/>
        <w:ind w:left="0" w:firstLine="266" w:firstLineChars="100"/>
        <w:rPr>
          <w:rFonts w:asciiTheme="minorEastAsia" w:hAnsiTheme="minorEastAsia" w:eastAsiaTheme="minorEastAsia" w:cstheme="minorEastAsia"/>
          <w:w w:val="95"/>
          <w:sz w:val="28"/>
          <w:szCs w:val="28"/>
          <w:highlight w:val="none"/>
          <w:lang w:eastAsia="zh-CN"/>
        </w:rPr>
      </w:pPr>
      <w:r>
        <w:rPr>
          <w:rFonts w:hint="eastAsia" w:asciiTheme="minorEastAsia" w:hAnsiTheme="minorEastAsia" w:eastAsiaTheme="minorEastAsia" w:cstheme="minorEastAsia"/>
          <w:w w:val="95"/>
          <w:sz w:val="28"/>
          <w:szCs w:val="28"/>
          <w:highlight w:val="none"/>
          <w:lang w:eastAsia="zh-CN"/>
        </w:rPr>
        <w:t>（3）报告发布周期：一年</w:t>
      </w:r>
    </w:p>
    <w:p>
      <w:pPr>
        <w:pStyle w:val="5"/>
        <w:spacing w:line="360" w:lineRule="auto"/>
        <w:ind w:left="0" w:firstLine="266" w:firstLineChars="100"/>
        <w:rPr>
          <w:rFonts w:hint="eastAsia" w:asciiTheme="minorEastAsia" w:hAnsiTheme="minorEastAsia" w:eastAsiaTheme="minorEastAsia" w:cstheme="minorEastAsia"/>
          <w:spacing w:val="1"/>
          <w:w w:val="95"/>
          <w:sz w:val="28"/>
          <w:szCs w:val="28"/>
          <w:highlight w:val="none"/>
          <w:lang w:val="en-US" w:eastAsia="zh-CN"/>
        </w:rPr>
        <w:sectPr>
          <w:pgSz w:w="11907" w:h="16840"/>
          <w:pgMar w:top="1540" w:right="1100" w:bottom="1160" w:left="1300" w:header="849" w:footer="979" w:gutter="0"/>
          <w:cols w:space="720" w:num="1"/>
        </w:sectPr>
      </w:pPr>
      <w:r>
        <w:rPr>
          <w:rFonts w:hint="eastAsia" w:asciiTheme="minorEastAsia" w:hAnsiTheme="minorEastAsia" w:eastAsiaTheme="minorEastAsia" w:cstheme="minorEastAsia"/>
          <w:w w:val="95"/>
          <w:sz w:val="28"/>
          <w:szCs w:val="28"/>
          <w:highlight w:val="none"/>
          <w:lang w:eastAsia="zh-CN"/>
        </w:rPr>
        <w:t>（4）报告获取方式：通</w:t>
      </w:r>
      <w:r>
        <w:rPr>
          <w:rFonts w:hint="eastAsia" w:asciiTheme="minorEastAsia" w:hAnsiTheme="minorEastAsia" w:eastAsiaTheme="minorEastAsia" w:cstheme="minorEastAsia"/>
          <w:spacing w:val="1"/>
          <w:w w:val="95"/>
          <w:sz w:val="28"/>
          <w:szCs w:val="28"/>
          <w:highlight w:val="none"/>
          <w:lang w:eastAsia="zh-CN"/>
        </w:rPr>
        <w:t>过</w:t>
      </w:r>
      <w:r>
        <w:rPr>
          <w:rFonts w:hint="eastAsia" w:asciiTheme="minorEastAsia" w:hAnsiTheme="minorEastAsia" w:eastAsiaTheme="minorEastAsia" w:cstheme="minorEastAsia"/>
          <w:w w:val="95"/>
          <w:sz w:val="28"/>
          <w:szCs w:val="28"/>
          <w:highlight w:val="none"/>
          <w:lang w:eastAsia="zh-CN"/>
        </w:rPr>
        <w:t>公司</w:t>
      </w:r>
      <w:r>
        <w:rPr>
          <w:rFonts w:hint="eastAsia" w:asciiTheme="minorEastAsia" w:hAnsiTheme="minorEastAsia" w:eastAsiaTheme="minorEastAsia" w:cstheme="minorEastAsia"/>
          <w:w w:val="95"/>
          <w:sz w:val="28"/>
          <w:szCs w:val="28"/>
          <w:highlight w:val="none"/>
          <w:lang w:val="en-US" w:eastAsia="zh-CN"/>
        </w:rPr>
        <w:t>网</w:t>
      </w:r>
      <w:r>
        <w:rPr>
          <w:rFonts w:hint="eastAsia" w:asciiTheme="minorEastAsia" w:hAnsiTheme="minorEastAsia" w:eastAsiaTheme="minorEastAsia" w:cstheme="minorEastAsia"/>
          <w:spacing w:val="1"/>
          <w:w w:val="95"/>
          <w:sz w:val="28"/>
          <w:szCs w:val="28"/>
          <w:highlight w:val="none"/>
          <w:lang w:val="en-US" w:eastAsia="zh-CN"/>
        </w:rPr>
        <w:t>站 ：</w:t>
      </w:r>
      <w:r>
        <w:rPr>
          <w:rFonts w:hint="eastAsia" w:asciiTheme="minorEastAsia" w:hAnsiTheme="minorEastAsia" w:eastAsiaTheme="minorEastAsia" w:cstheme="minorEastAsia"/>
          <w:spacing w:val="1"/>
          <w:w w:val="95"/>
          <w:sz w:val="28"/>
          <w:szCs w:val="28"/>
          <w:highlight w:val="none"/>
          <w:lang w:eastAsia="zh-CN"/>
        </w:rPr>
        <w:fldChar w:fldCharType="begin"/>
      </w:r>
      <w:r>
        <w:rPr>
          <w:rFonts w:hint="eastAsia" w:asciiTheme="minorEastAsia" w:hAnsiTheme="minorEastAsia" w:eastAsiaTheme="minorEastAsia" w:cstheme="minorEastAsia"/>
          <w:spacing w:val="1"/>
          <w:w w:val="95"/>
          <w:sz w:val="28"/>
          <w:szCs w:val="28"/>
          <w:highlight w:val="none"/>
          <w:lang w:eastAsia="zh-CN"/>
        </w:rPr>
        <w:instrText xml:space="preserve"> HYPERLINK "http://www.naten.cn/" \t "https://www.qcc.com/firm/_blank" </w:instrText>
      </w:r>
      <w:r>
        <w:rPr>
          <w:rFonts w:hint="eastAsia" w:asciiTheme="minorEastAsia" w:hAnsiTheme="minorEastAsia" w:eastAsiaTheme="minorEastAsia" w:cstheme="minorEastAsia"/>
          <w:spacing w:val="1"/>
          <w:w w:val="95"/>
          <w:sz w:val="28"/>
          <w:szCs w:val="28"/>
          <w:highlight w:val="none"/>
          <w:lang w:eastAsia="zh-CN"/>
        </w:rPr>
        <w:fldChar w:fldCharType="separate"/>
      </w:r>
      <w:r>
        <w:rPr>
          <w:rFonts w:hint="eastAsia" w:asciiTheme="minorEastAsia" w:hAnsiTheme="minorEastAsia" w:eastAsiaTheme="minorEastAsia" w:cstheme="minorEastAsia"/>
          <w:spacing w:val="1"/>
          <w:w w:val="95"/>
          <w:sz w:val="28"/>
          <w:szCs w:val="28"/>
          <w:highlight w:val="none"/>
          <w:lang w:eastAsia="zh-CN"/>
        </w:rPr>
        <w:t>http://www.naten.cn</w:t>
      </w:r>
      <w:r>
        <w:rPr>
          <w:rFonts w:hint="eastAsia" w:asciiTheme="minorEastAsia" w:hAnsiTheme="minorEastAsia" w:eastAsiaTheme="minorEastAsia" w:cstheme="minorEastAsia"/>
          <w:spacing w:val="1"/>
          <w:w w:val="95"/>
          <w:sz w:val="28"/>
          <w:szCs w:val="28"/>
          <w:highlight w:val="none"/>
          <w:lang w:eastAsia="zh-CN"/>
        </w:rPr>
        <w:fldChar w:fldCharType="end"/>
      </w:r>
    </w:p>
    <w:p>
      <w:pPr>
        <w:pStyle w:val="5"/>
        <w:numPr>
          <w:ilvl w:val="1"/>
          <w:numId w:val="2"/>
        </w:numPr>
        <w:spacing w:before="720" w:beforeLines="300" w:line="360" w:lineRule="auto"/>
        <w:jc w:val="center"/>
        <w:outlineLvl w:val="1"/>
        <w:rPr>
          <w:b/>
          <w:bCs/>
          <w:sz w:val="28"/>
          <w:szCs w:val="28"/>
          <w:highlight w:val="none"/>
          <w:lang w:eastAsia="zh-CN"/>
        </w:rPr>
      </w:pPr>
      <w:bookmarkStart w:id="5" w:name="_Toc24912737"/>
      <w:r>
        <w:rPr>
          <w:b/>
          <w:bCs/>
          <w:sz w:val="28"/>
          <w:szCs w:val="28"/>
          <w:highlight w:val="none"/>
          <w:lang w:eastAsia="zh-CN"/>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10620375</wp:posOffset>
                </wp:positionV>
                <wp:extent cx="7547610" cy="1270"/>
                <wp:effectExtent l="0" t="0" r="0" b="0"/>
                <wp:wrapNone/>
                <wp:docPr id="7" name="组合 2"/>
                <wp:cNvGraphicFramePr/>
                <a:graphic xmlns:a="http://schemas.openxmlformats.org/drawingml/2006/main">
                  <a:graphicData uri="http://schemas.microsoft.com/office/word/2010/wordprocessingGroup">
                    <wpg:wgp>
                      <wpg:cNvGrpSpPr/>
                      <wpg:grpSpPr>
                        <a:xfrm>
                          <a:off x="0" y="0"/>
                          <a:ext cx="7547610" cy="1270"/>
                          <a:chOff x="0" y="16725"/>
                          <a:chExt cx="11886" cy="2203"/>
                        </a:xfrm>
                      </wpg:grpSpPr>
                      <wps:wsp>
                        <wps:cNvPr id="6" name="任意多边形 3"/>
                        <wps:cNvSpPr/>
                        <wps:spPr>
                          <a:xfrm>
                            <a:off x="0" y="16725"/>
                            <a:ext cx="11886" cy="2"/>
                          </a:xfrm>
                          <a:custGeom>
                            <a:avLst/>
                            <a:gdLst/>
                            <a:ahLst/>
                            <a:cxnLst/>
                            <a:pathLst>
                              <a:path w="11886">
                                <a:moveTo>
                                  <a:pt x="0" y="0"/>
                                </a:moveTo>
                                <a:lnTo>
                                  <a:pt x="11886" y="0"/>
                                </a:lnTo>
                              </a:path>
                            </a:pathLst>
                          </a:custGeom>
                          <a:noFill/>
                          <a:ln w="6094" cap="flat" cmpd="sng">
                            <a:solidFill>
                              <a:srgbClr val="1C1C18"/>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0pt;margin-top:836.25pt;height:0.1pt;width:594.3pt;mso-position-horizontal-relative:page;mso-position-vertical-relative:page;z-index:-251657216;mso-width-relative:page;mso-height-relative:page;" coordorigin="0,16725" coordsize="11886,2203" o:gfxdata="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JKC+tdkAAAALAQAADwAAAAAAAAABACAAAAAiAAAAZHJzL2Rvd25yZXYueG1sUEsBAhQAFAAAAAgA&#10;h07iQMKkgwSWAgAAswUAAA4AAAAAAAAAAQAgAAAAKAEAAGRycy9lMm9Eb2MueG1sUEsFBgAAAAAG&#10;AAYAWQEAADAGAAAAAA==&#10;">
                <o:lock v:ext="edit" aspectratio="f"/>
                <v:shape id="任意多边形 3" o:spid="_x0000_s1026" o:spt="100" style="position:absolute;left:0;top:16725;height:2;width:11886;" filled="f" stroked="t" coordsize="11886,1" o:gfxdata="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52/srsAAADa&#10;AAAADwAAAAAAAAABACAAAAAiAAAAZHJzL2Rvd25yZXYueG1sUEsBAhQAFAAAAAgAh07iQDMvBZ47&#10;AAAAOQAAABAAAAAAAAAAAQAgAAAACgEAAGRycy9zaGFwZXhtbC54bWxQSwUGAAAAAAYABgBbAQAA&#10;tAMAAAAA&#10;" path="m0,0l11886,0e">
                  <v:fill on="f" focussize="0,0"/>
                  <v:stroke weight="0.479842519685039pt" color="#1C1C18" joinstyle="round"/>
                  <v:imagedata o:title=""/>
                  <o:lock v:ext="edit" aspectratio="f"/>
                </v:shape>
              </v:group>
            </w:pict>
          </mc:Fallback>
        </mc:AlternateContent>
      </w:r>
      <w:r>
        <w:rPr>
          <w:rFonts w:hint="eastAsia"/>
          <w:b/>
          <w:bCs/>
          <w:sz w:val="28"/>
          <w:szCs w:val="28"/>
          <w:highlight w:val="none"/>
          <w:lang w:eastAsia="zh-CN"/>
        </w:rPr>
        <w:t>总经理致辞</w:t>
      </w:r>
      <w:bookmarkEnd w:id="5"/>
    </w:p>
    <w:p>
      <w:pPr>
        <w:pStyle w:val="29"/>
        <w:spacing w:line="381" w:lineRule="exact"/>
        <w:ind w:hanging="560"/>
        <w:jc w:val="center"/>
        <w:rPr>
          <w:bCs/>
          <w:highlight w:val="none"/>
          <w:lang w:eastAsia="zh-CN"/>
        </w:rPr>
      </w:pP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公司从</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2010</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年成立至今，全体员工凭着坚定的理想和信念，执着追求，开拓进取，取得了一定的成就。在公司取得的荣誉和业绩背后，饱含着各级政府和主管部门的关心和帮助，饱含着各界人士和朋友的关爱与鼓励，饱含着合作伙伴和协作企业的信赖和支持，特别是全体员工的辛勤耕耘和无私奉献。</w:t>
      </w: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浙江南腾电气有限公司以“</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以人为本、鼓励创新</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”的企业</w:t>
      </w:r>
      <w:r>
        <w:rPr>
          <w:rFonts w:hint="eastAsia" w:cs="Arial" w:asciiTheme="minorEastAsia" w:hAnsiTheme="minorEastAsia" w:eastAsiaTheme="minorEastAsia"/>
          <w:b w:val="0"/>
          <w:bCs w:val="0"/>
          <w:color w:val="auto"/>
          <w:sz w:val="24"/>
          <w:szCs w:val="24"/>
        </w:rPr>
        <w:t>理念，争创一流品牌</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。采用扁平式标准化质量管理体系，确保每道工序的完美，</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尽心尽力为客户提供最具安全的高低压电气设备</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w:t>
      </w: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公司关注企业在竞争环境中生存状况，以</w:t>
      </w:r>
      <w:r>
        <w:rPr>
          <w:rFonts w:hint="eastAsia"/>
          <w:sz w:val="24"/>
          <w:szCs w:val="24"/>
          <w:highlight w:val="none"/>
        </w:rPr>
        <w:t>坚持</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走可持续发展之路，倡导绿色环保思想，遵守法律法规，从产品生产到服务的全过程中，实行污染预防和持续改进</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要求，一切围绕为客户提供满意的产品与服务。公司一贯秉承“</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预防污染、绿色排放、遵守法律、安全第一</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”的</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职业健康文化</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。坚持“</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顾客至上、优质高效、全员参与、持续改进</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”的质量方针力求更好。</w:t>
      </w: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回首公司的发展历程，我们在欣喜和振奋中，更感受到新的激励与挑战。展望公司的发展，我们对它美好的未来充满信心。我会带领全体员工在新的征程上，勇于奋进、开拓创新，以更高的标准和要求挑战自我，超越自我。让我们携手共进，专业致力于</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高低压电气设备制造</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做高低压电气设备行业领军企业</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，共同努力！</w:t>
      </w:r>
    </w:p>
    <w:p>
      <w:pPr>
        <w:ind w:right="596"/>
        <w:rPr>
          <w:rFonts w:ascii="黑体" w:hAnsi="黑体" w:eastAsia="黑体"/>
          <w:sz w:val="30"/>
          <w:szCs w:val="30"/>
          <w:highlight w:val="none"/>
          <w:lang w:eastAsia="zh-CN"/>
        </w:rPr>
      </w:pPr>
    </w:p>
    <w:p>
      <w:pPr>
        <w:ind w:right="596"/>
        <w:rPr>
          <w:rFonts w:ascii="黑体" w:hAnsi="黑体" w:eastAsia="黑体"/>
          <w:sz w:val="30"/>
          <w:szCs w:val="30"/>
          <w:highlight w:val="none"/>
          <w:lang w:eastAsia="zh-CN"/>
        </w:rPr>
      </w:pPr>
    </w:p>
    <w:p>
      <w:pPr>
        <w:ind w:right="596"/>
        <w:rPr>
          <w:rFonts w:ascii="黑体" w:hAnsi="黑体" w:eastAsia="黑体"/>
          <w:sz w:val="30"/>
          <w:szCs w:val="30"/>
          <w:highlight w:val="none"/>
          <w:lang w:eastAsia="zh-CN"/>
        </w:rPr>
      </w:pPr>
    </w:p>
    <w:p>
      <w:pPr>
        <w:ind w:right="596" w:firstLine="6600" w:firstLineChars="2200"/>
        <w:rPr>
          <w:rFonts w:hint="default" w:ascii="黑体" w:hAnsi="黑体" w:eastAsia="黑体"/>
          <w:sz w:val="30"/>
          <w:szCs w:val="30"/>
          <w:highlight w:val="none"/>
          <w:lang w:val="en-US" w:eastAsia="zh-CN"/>
        </w:rPr>
      </w:pPr>
      <w:bookmarkStart w:id="6" w:name="_Toc15061_WPSOffice_Level2"/>
      <w:r>
        <w:rPr>
          <w:rFonts w:hint="eastAsia" w:ascii="黑体" w:hAnsi="黑体" w:eastAsia="黑体"/>
          <w:sz w:val="30"/>
          <w:szCs w:val="30"/>
          <w:highlight w:val="none"/>
          <w:lang w:eastAsia="zh-CN"/>
        </w:rPr>
        <w:t>总经理：</w:t>
      </w:r>
      <w:bookmarkEnd w:id="6"/>
      <w:r>
        <w:rPr>
          <w:rFonts w:hint="eastAsia" w:ascii="宋体" w:hAnsi="宋体" w:eastAsia="黑体"/>
          <w:sz w:val="36"/>
          <w:szCs w:val="36"/>
          <w:lang w:val="en-US" w:eastAsia="zh-CN"/>
        </w:rPr>
        <w:t>郑刚</w:t>
      </w:r>
      <w:r>
        <w:rPr>
          <w:rFonts w:hint="eastAsia" w:ascii="黑体" w:hAnsi="黑体" w:eastAsia="黑体"/>
          <w:sz w:val="30"/>
          <w:szCs w:val="30"/>
          <w:highlight w:val="none"/>
          <w:lang w:val="en-US" w:eastAsia="zh-CN"/>
        </w:rPr>
        <w:t xml:space="preserve"> </w:t>
      </w:r>
    </w:p>
    <w:p>
      <w:pPr>
        <w:ind w:right="596"/>
        <w:rPr>
          <w:rFonts w:ascii="黑体" w:hAnsi="黑体" w:eastAsia="黑体"/>
          <w:sz w:val="30"/>
          <w:szCs w:val="30"/>
          <w:highlight w:val="none"/>
          <w:lang w:eastAsia="zh-CN"/>
        </w:rPr>
      </w:pPr>
    </w:p>
    <w:p>
      <w:pPr>
        <w:ind w:right="596"/>
        <w:jc w:val="center"/>
        <w:rPr>
          <w:rFonts w:ascii="黑体" w:hAnsi="黑体" w:eastAsia="黑体"/>
          <w:sz w:val="30"/>
          <w:szCs w:val="30"/>
          <w:highlight w:val="none"/>
          <w:lang w:eastAsia="zh-CN"/>
        </w:rPr>
      </w:pPr>
      <w:bookmarkStart w:id="7" w:name="_Toc24442_WPSOffice_Level2"/>
      <w:r>
        <w:rPr>
          <w:rFonts w:hint="eastAsia" w:ascii="黑体" w:hAnsi="黑体" w:eastAsia="黑体"/>
          <w:sz w:val="30"/>
          <w:szCs w:val="30"/>
          <w:highlight w:val="none"/>
          <w:lang w:val="en-US" w:eastAsia="zh-CN"/>
        </w:rPr>
        <w:t xml:space="preserve">                                            </w:t>
      </w:r>
      <w:r>
        <w:rPr>
          <w:rFonts w:hint="eastAsia" w:ascii="黑体" w:hAnsi="黑体" w:eastAsia="黑体"/>
          <w:sz w:val="30"/>
          <w:szCs w:val="30"/>
          <w:highlight w:val="none"/>
          <w:lang w:eastAsia="zh-CN"/>
        </w:rPr>
        <w:t>202</w:t>
      </w:r>
      <w:r>
        <w:rPr>
          <w:rFonts w:hint="eastAsia" w:ascii="黑体" w:hAnsi="黑体" w:eastAsia="黑体"/>
          <w:sz w:val="30"/>
          <w:szCs w:val="30"/>
          <w:highlight w:val="none"/>
          <w:lang w:val="en-US" w:eastAsia="zh-CN"/>
        </w:rPr>
        <w:t>1</w:t>
      </w:r>
      <w:r>
        <w:rPr>
          <w:rFonts w:hint="eastAsia" w:ascii="黑体" w:hAnsi="黑体" w:eastAsia="黑体"/>
          <w:sz w:val="30"/>
          <w:szCs w:val="30"/>
          <w:highlight w:val="none"/>
          <w:lang w:eastAsia="zh-CN"/>
        </w:rPr>
        <w:t>年</w:t>
      </w:r>
      <w:r>
        <w:rPr>
          <w:rFonts w:hint="eastAsia" w:ascii="黑体" w:hAnsi="黑体" w:eastAsia="黑体"/>
          <w:sz w:val="30"/>
          <w:szCs w:val="30"/>
          <w:highlight w:val="none"/>
          <w:lang w:val="en-US" w:eastAsia="zh-CN"/>
        </w:rPr>
        <w:t>10</w:t>
      </w:r>
      <w:r>
        <w:rPr>
          <w:rFonts w:hint="eastAsia" w:ascii="黑体" w:hAnsi="黑体" w:eastAsia="黑体"/>
          <w:sz w:val="30"/>
          <w:szCs w:val="30"/>
          <w:highlight w:val="none"/>
          <w:lang w:eastAsia="zh-CN"/>
        </w:rPr>
        <w:t>月</w:t>
      </w:r>
      <w:bookmarkEnd w:id="7"/>
    </w:p>
    <w:p>
      <w:pPr>
        <w:pStyle w:val="28"/>
        <w:spacing w:before="39"/>
        <w:ind w:right="4153"/>
        <w:jc w:val="both"/>
        <w:rPr>
          <w:highlight w:val="none"/>
          <w:lang w:eastAsia="zh-CN"/>
        </w:rPr>
      </w:pPr>
    </w:p>
    <w:p>
      <w:pPr>
        <w:pStyle w:val="28"/>
        <w:spacing w:before="39"/>
        <w:ind w:right="4153"/>
        <w:jc w:val="both"/>
        <w:rPr>
          <w:highlight w:val="none"/>
          <w:lang w:eastAsia="zh-CN"/>
        </w:rPr>
      </w:pPr>
    </w:p>
    <w:p>
      <w:pPr>
        <w:pStyle w:val="28"/>
        <w:spacing w:before="39"/>
        <w:ind w:right="4153"/>
        <w:jc w:val="both"/>
        <w:rPr>
          <w:highlight w:val="none"/>
          <w:lang w:eastAsia="zh-CN"/>
        </w:rPr>
      </w:pPr>
    </w:p>
    <w:p>
      <w:pPr>
        <w:pStyle w:val="5"/>
        <w:numPr>
          <w:ilvl w:val="0"/>
          <w:numId w:val="0"/>
        </w:numPr>
        <w:spacing w:line="360" w:lineRule="auto"/>
        <w:ind w:leftChars="0"/>
        <w:jc w:val="both"/>
        <w:outlineLvl w:val="1"/>
        <w:rPr>
          <w:b/>
          <w:bCs/>
          <w:sz w:val="28"/>
          <w:szCs w:val="28"/>
          <w:highlight w:val="none"/>
          <w:lang w:eastAsia="zh-CN"/>
        </w:rPr>
      </w:pPr>
      <w:bookmarkStart w:id="8" w:name="_Toc15713_WPSOffice_Level2"/>
      <w:bookmarkStart w:id="9" w:name="_Toc24912738"/>
    </w:p>
    <w:p>
      <w:pPr>
        <w:pStyle w:val="5"/>
        <w:numPr>
          <w:ilvl w:val="1"/>
          <w:numId w:val="2"/>
        </w:numPr>
        <w:spacing w:line="360" w:lineRule="auto"/>
        <w:jc w:val="center"/>
        <w:outlineLvl w:val="1"/>
        <w:rPr>
          <w:b/>
          <w:bCs/>
          <w:sz w:val="28"/>
          <w:szCs w:val="28"/>
          <w:highlight w:val="none"/>
          <w:lang w:eastAsia="zh-CN"/>
        </w:rPr>
      </w:pPr>
      <w:r>
        <w:rPr>
          <w:rFonts w:hint="eastAsia"/>
          <w:b/>
          <w:bCs/>
          <w:sz w:val="28"/>
          <w:szCs w:val="28"/>
          <w:highlight w:val="none"/>
          <w:lang w:eastAsia="zh-CN"/>
        </w:rPr>
        <w:t>企业简介</w:t>
      </w:r>
      <w:bookmarkEnd w:id="8"/>
      <w:bookmarkEnd w:id="9"/>
      <w:r>
        <w:rPr>
          <w:rFonts w:hint="eastAsia"/>
          <w:b/>
          <w:bCs/>
          <w:sz w:val="28"/>
          <w:szCs w:val="28"/>
          <w:highlight w:val="none"/>
          <w:lang w:val="en-US" w:eastAsia="zh-CN"/>
        </w:rPr>
        <w:t xml:space="preserve"> </w:t>
      </w:r>
    </w:p>
    <w:p>
      <w:pPr>
        <w:pStyle w:val="5"/>
        <w:keepNext w:val="0"/>
        <w:keepLines w:val="0"/>
        <w:pageBreakBefore w:val="0"/>
        <w:widowControl w:val="0"/>
        <w:kinsoku/>
        <w:wordWrap/>
        <w:overflowPunct/>
        <w:topLinePunct w:val="0"/>
        <w:autoSpaceDE w:val="0"/>
        <w:autoSpaceDN w:val="0"/>
        <w:bidi w:val="0"/>
        <w:adjustRightInd/>
        <w:snapToGrid/>
        <w:spacing w:line="480" w:lineRule="auto"/>
        <w:ind w:left="0" w:right="0" w:firstLine="516" w:firstLineChars="200"/>
        <w:textAlignment w:val="auto"/>
        <w:rPr>
          <w:rFonts w:hint="eastAsia"/>
          <w:spacing w:val="-1"/>
          <w:lang w:val="en-US" w:eastAsia="zh-CN"/>
        </w:rPr>
      </w:pPr>
      <w:bookmarkStart w:id="10" w:name="_Toc19657_WPSOffice_Level1"/>
      <w:bookmarkStart w:id="11" w:name="_Toc24912739"/>
      <w:r>
        <w:rPr>
          <w:rFonts w:hint="eastAsia"/>
          <w:spacing w:val="-1"/>
          <w:lang w:val="en-US" w:eastAsia="zh-CN"/>
        </w:rPr>
        <w:t>浙江南腾电气有限公司成立日期2010年8月26日，公司主要经营CCC范围内低压电气成套设备组装销售；高压电气成套设备组装销售。</w:t>
      </w:r>
    </w:p>
    <w:p>
      <w:pPr>
        <w:pStyle w:val="5"/>
        <w:keepNext w:val="0"/>
        <w:keepLines w:val="0"/>
        <w:pageBreakBefore w:val="0"/>
        <w:widowControl w:val="0"/>
        <w:kinsoku/>
        <w:wordWrap/>
        <w:overflowPunct/>
        <w:topLinePunct w:val="0"/>
        <w:autoSpaceDE w:val="0"/>
        <w:autoSpaceDN w:val="0"/>
        <w:bidi w:val="0"/>
        <w:adjustRightInd/>
        <w:snapToGrid/>
        <w:spacing w:line="480" w:lineRule="auto"/>
        <w:ind w:left="0" w:right="0" w:firstLine="516" w:firstLineChars="200"/>
        <w:textAlignment w:val="auto"/>
        <w:rPr>
          <w:rFonts w:hint="eastAsia"/>
          <w:spacing w:val="-1"/>
          <w:lang w:val="en-US" w:eastAsia="zh-CN"/>
        </w:rPr>
      </w:pPr>
      <w:r>
        <w:rPr>
          <w:rFonts w:hint="eastAsia"/>
          <w:spacing w:val="-1"/>
          <w:lang w:val="en-US" w:eastAsia="zh-CN"/>
        </w:rPr>
        <w:t>公司的质量、环境及职业健康安全方针是：顾客至上、优质高效、全员参与、持续改进、预防污染、绿色排放、遵守法律、安全第一。“品质是我们的命脉，好品质是我们永远必须要做到的条件”“为客户提供一流的产品，一流的技术支持及一流的服务”。公司的销售理念是：坚持三信：自信、信任、信誉。本着对客户负责，对客户的客户负责的态度处理销售中的各类问题。公司的内部管理理念是：以人为本、鼓励创新。公司实行人性化管理和铁的纪律相结合。在公司内部形成了人文的、高效的、活跃的、严谨的企业氛围。公司始终坚持人才是企业的根本，只有创新才能不断快速发展。</w:t>
      </w:r>
    </w:p>
    <w:p>
      <w:pPr>
        <w:pStyle w:val="5"/>
        <w:keepNext w:val="0"/>
        <w:keepLines w:val="0"/>
        <w:pageBreakBefore w:val="0"/>
        <w:widowControl w:val="0"/>
        <w:kinsoku/>
        <w:wordWrap/>
        <w:overflowPunct/>
        <w:topLinePunct w:val="0"/>
        <w:autoSpaceDE w:val="0"/>
        <w:autoSpaceDN w:val="0"/>
        <w:bidi w:val="0"/>
        <w:adjustRightInd/>
        <w:snapToGrid/>
        <w:spacing w:line="480" w:lineRule="auto"/>
        <w:ind w:left="0" w:right="0" w:firstLine="516" w:firstLineChars="200"/>
        <w:textAlignment w:val="auto"/>
        <w:rPr>
          <w:rFonts w:hint="default"/>
          <w:spacing w:val="-1"/>
          <w:lang w:val="en-US" w:eastAsia="zh-CN"/>
        </w:rPr>
      </w:pPr>
      <w:r>
        <w:rPr>
          <w:rFonts w:hint="eastAsia"/>
          <w:spacing w:val="-1"/>
          <w:lang w:val="en-US" w:eastAsia="zh-CN"/>
        </w:rPr>
        <w:t>公司将以高品位的设计理念为指导，一如既往的追求产品品质，精益求精，欢迎各界新老客户前来洽谈，共同协作。</w:t>
      </w:r>
    </w:p>
    <w:p>
      <w:pPr>
        <w:pStyle w:val="20"/>
        <w:shd w:val="clear" w:color="auto" w:fill="FFFFFF"/>
        <w:spacing w:before="0" w:beforeAutospacing="0" w:after="0" w:afterAutospacing="0" w:line="600" w:lineRule="auto"/>
        <w:rPr>
          <w:rFonts w:cs="Arial" w:asciiTheme="minorEastAsia" w:hAnsiTheme="minorEastAsia" w:eastAsiaTheme="minorEastAsia"/>
          <w:b/>
          <w:bCs/>
          <w:color w:val="auto"/>
          <w:sz w:val="24"/>
          <w:szCs w:val="24"/>
        </w:rPr>
      </w:pPr>
    </w:p>
    <w:p>
      <w:pPr>
        <w:pStyle w:val="20"/>
        <w:shd w:val="clear" w:color="auto" w:fill="FFFFFF"/>
        <w:spacing w:before="0" w:beforeAutospacing="0" w:after="0" w:afterAutospacing="0" w:line="600" w:lineRule="auto"/>
        <w:rPr>
          <w:rFonts w:cs="Arial" w:asciiTheme="minorEastAsia" w:hAnsiTheme="minorEastAsia" w:eastAsiaTheme="minorEastAsia"/>
          <w:b/>
          <w:bCs/>
          <w:color w:val="auto"/>
          <w:sz w:val="24"/>
          <w:szCs w:val="24"/>
        </w:rPr>
      </w:pPr>
    </w:p>
    <w:p>
      <w:pPr>
        <w:pStyle w:val="20"/>
        <w:shd w:val="clear" w:color="auto" w:fill="FFFFFF"/>
        <w:spacing w:before="0" w:beforeAutospacing="0" w:after="0" w:afterAutospacing="0" w:line="600" w:lineRule="auto"/>
        <w:rPr>
          <w:rFonts w:cs="Arial" w:asciiTheme="minorEastAsia" w:hAnsiTheme="minorEastAsia" w:eastAsiaTheme="minorEastAsia"/>
          <w:b/>
          <w:bCs/>
          <w:color w:val="auto"/>
          <w:sz w:val="24"/>
          <w:szCs w:val="24"/>
        </w:rPr>
      </w:pPr>
    </w:p>
    <w:p>
      <w:pPr>
        <w:pStyle w:val="20"/>
        <w:shd w:val="clear" w:color="auto" w:fill="FFFFFF"/>
        <w:spacing w:before="0" w:beforeAutospacing="0" w:after="0" w:afterAutospacing="0" w:line="600" w:lineRule="auto"/>
        <w:rPr>
          <w:rFonts w:cs="Arial" w:asciiTheme="minorEastAsia" w:hAnsiTheme="minorEastAsia" w:eastAsiaTheme="minorEastAsia"/>
          <w:b/>
          <w:bCs/>
          <w:color w:val="auto"/>
          <w:sz w:val="24"/>
          <w:szCs w:val="24"/>
        </w:rPr>
      </w:pPr>
    </w:p>
    <w:p>
      <w:pPr>
        <w:pStyle w:val="20"/>
        <w:shd w:val="clear" w:color="auto" w:fill="FFFFFF"/>
        <w:spacing w:before="0" w:beforeAutospacing="0" w:after="0" w:afterAutospacing="0" w:line="600" w:lineRule="auto"/>
        <w:rPr>
          <w:rFonts w:cs="Arial" w:asciiTheme="minorEastAsia" w:hAnsiTheme="minorEastAsia" w:eastAsiaTheme="minorEastAsia"/>
          <w:b/>
          <w:bCs/>
          <w:color w:val="auto"/>
          <w:sz w:val="24"/>
          <w:szCs w:val="24"/>
        </w:rPr>
      </w:pPr>
    </w:p>
    <w:p>
      <w:pPr>
        <w:pStyle w:val="28"/>
        <w:numPr>
          <w:ilvl w:val="0"/>
          <w:numId w:val="0"/>
        </w:numPr>
        <w:spacing w:line="419" w:lineRule="exact"/>
        <w:ind w:right="213" w:rightChars="0"/>
        <w:jc w:val="both"/>
        <w:rPr>
          <w:rFonts w:hint="eastAsia"/>
          <w:highlight w:val="none"/>
          <w:lang w:eastAsia="zh-CN"/>
        </w:rPr>
      </w:pPr>
      <w:r>
        <w:rPr>
          <w:rFonts w:hint="eastAsia" w:cs="Arial" w:asciiTheme="minorEastAsia" w:hAnsiTheme="minorEastAsia" w:eastAsiaTheme="minorEastAsia"/>
          <w:b/>
          <w:bCs/>
          <w:color w:val="auto"/>
          <w:sz w:val="24"/>
          <w:szCs w:val="24"/>
        </w:rPr>
        <w:t xml:space="preserve">            </w:t>
      </w:r>
    </w:p>
    <w:p>
      <w:pPr>
        <w:pStyle w:val="28"/>
        <w:numPr>
          <w:ilvl w:val="0"/>
          <w:numId w:val="0"/>
        </w:numPr>
        <w:spacing w:line="419" w:lineRule="exact"/>
        <w:ind w:right="213" w:rightChars="0"/>
        <w:jc w:val="center"/>
        <w:rPr>
          <w:highlight w:val="none"/>
          <w:lang w:eastAsia="zh-CN"/>
        </w:rPr>
      </w:pPr>
      <w:r>
        <w:rPr>
          <w:rFonts w:hint="eastAsia"/>
          <w:highlight w:val="none"/>
          <w:lang w:eastAsia="zh-CN"/>
        </w:rPr>
        <w:t>报告正文</w:t>
      </w:r>
      <w:bookmarkEnd w:id="10"/>
      <w:bookmarkEnd w:id="11"/>
    </w:p>
    <w:p>
      <w:pPr>
        <w:pStyle w:val="28"/>
        <w:spacing w:line="419" w:lineRule="exact"/>
        <w:ind w:right="213"/>
        <w:jc w:val="both"/>
        <w:rPr>
          <w:highlight w:val="none"/>
          <w:lang w:eastAsia="zh-CN"/>
        </w:rPr>
      </w:pPr>
    </w:p>
    <w:p>
      <w:pPr>
        <w:pStyle w:val="28"/>
        <w:spacing w:line="419" w:lineRule="exact"/>
        <w:ind w:right="213"/>
        <w:jc w:val="center"/>
        <w:rPr>
          <w:highlight w:val="none"/>
          <w:lang w:eastAsia="zh-CN"/>
        </w:rPr>
      </w:pPr>
      <w:bookmarkStart w:id="12" w:name="_Toc24912740"/>
      <w:bookmarkStart w:id="13" w:name="_Toc14231_WPSOffice_Level2"/>
      <w:r>
        <w:rPr>
          <w:rFonts w:hint="eastAsia"/>
          <w:highlight w:val="none"/>
          <w:lang w:eastAsia="zh-CN"/>
        </w:rPr>
        <w:t>第一章  质量理念</w:t>
      </w:r>
      <w:bookmarkEnd w:id="12"/>
      <w:bookmarkEnd w:id="13"/>
    </w:p>
    <w:p>
      <w:pPr>
        <w:pStyle w:val="28"/>
        <w:spacing w:line="419" w:lineRule="exact"/>
        <w:ind w:right="213"/>
        <w:jc w:val="center"/>
        <w:rPr>
          <w:highlight w:val="none"/>
          <w:lang w:eastAsia="zh-CN"/>
        </w:rPr>
      </w:pPr>
    </w:p>
    <w:p>
      <w:pPr>
        <w:pStyle w:val="5"/>
        <w:spacing w:line="360" w:lineRule="auto"/>
        <w:ind w:left="229"/>
        <w:rPr>
          <w:b/>
          <w:bCs/>
          <w:sz w:val="24"/>
          <w:szCs w:val="24"/>
          <w:highlight w:val="none"/>
          <w:lang w:eastAsia="zh-CN"/>
        </w:rPr>
      </w:pPr>
      <w:r>
        <w:rPr>
          <w:b/>
          <w:bCs/>
          <w:sz w:val="24"/>
          <w:szCs w:val="24"/>
          <w:highlight w:val="none"/>
          <w:lang w:eastAsia="zh-CN"/>
        </w:rPr>
        <w:t>1.1</w:t>
      </w:r>
      <w:r>
        <w:rPr>
          <w:rFonts w:hint="eastAsia"/>
          <w:b/>
          <w:bCs/>
          <w:sz w:val="24"/>
          <w:szCs w:val="24"/>
          <w:highlight w:val="none"/>
          <w:lang w:eastAsia="zh-CN"/>
        </w:rPr>
        <w:t xml:space="preserve"> 企业</w:t>
      </w:r>
      <w:r>
        <w:rPr>
          <w:rFonts w:hint="eastAsia"/>
          <w:b/>
          <w:bCs/>
          <w:spacing w:val="2"/>
          <w:sz w:val="24"/>
          <w:szCs w:val="24"/>
          <w:highlight w:val="none"/>
          <w:lang w:eastAsia="zh-CN"/>
        </w:rPr>
        <w:t>使</w:t>
      </w:r>
      <w:r>
        <w:rPr>
          <w:rFonts w:hint="eastAsia"/>
          <w:b/>
          <w:bCs/>
          <w:sz w:val="24"/>
          <w:szCs w:val="24"/>
          <w:highlight w:val="none"/>
          <w:lang w:eastAsia="zh-CN"/>
        </w:rPr>
        <w:t>命</w:t>
      </w:r>
    </w:p>
    <w:p>
      <w:pPr>
        <w:pStyle w:val="5"/>
        <w:spacing w:line="360" w:lineRule="auto"/>
        <w:ind w:left="229"/>
        <w:rPr>
          <w:rFonts w:hint="default" w:cs="Times New Roman"/>
          <w:b/>
          <w:bCs/>
          <w:sz w:val="24"/>
          <w:szCs w:val="24"/>
          <w:highlight w:val="none"/>
          <w:lang w:val="en-US" w:eastAsia="zh-CN"/>
        </w:rPr>
      </w:pPr>
      <w:r>
        <w:rPr>
          <w:rFonts w:hint="eastAsia" w:cs="宋体"/>
          <w:i w:val="0"/>
          <w:iCs w:val="0"/>
          <w:color w:val="auto"/>
          <w:kern w:val="0"/>
          <w:sz w:val="21"/>
          <w:szCs w:val="21"/>
          <w:u w:val="none"/>
          <w:lang w:val="en-US" w:eastAsia="zh-CN" w:bidi="ar"/>
        </w:rPr>
        <w:t>引领智能电气前进方向，创新智能电气发展道路</w:t>
      </w:r>
      <w:r>
        <w:rPr>
          <w:rFonts w:hint="eastAsia" w:cs="Times New Roman"/>
          <w:b/>
          <w:bCs/>
          <w:sz w:val="24"/>
          <w:szCs w:val="24"/>
          <w:highlight w:val="none"/>
          <w:lang w:eastAsia="zh-CN"/>
        </w:rPr>
        <w:t>。</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1.2 公司愿景</w:t>
      </w:r>
    </w:p>
    <w:p>
      <w:pPr>
        <w:pStyle w:val="5"/>
        <w:spacing w:line="360" w:lineRule="auto"/>
        <w:ind w:left="229"/>
        <w:rPr>
          <w:rFonts w:hint="eastAsia" w:cs="Times New Roman"/>
          <w:b/>
          <w:bCs/>
          <w:sz w:val="24"/>
          <w:szCs w:val="24"/>
          <w:highlight w:val="none"/>
          <w:lang w:eastAsia="zh-CN"/>
        </w:rPr>
      </w:pPr>
      <w:r>
        <w:rPr>
          <w:rFonts w:hint="eastAsia" w:cs="宋体"/>
          <w:i w:val="0"/>
          <w:iCs w:val="0"/>
          <w:color w:val="auto"/>
          <w:kern w:val="0"/>
          <w:sz w:val="21"/>
          <w:szCs w:val="21"/>
          <w:u w:val="none"/>
          <w:lang w:val="en-US" w:eastAsia="zh-CN" w:bidi="ar"/>
        </w:rPr>
        <w:t>共创百年企业</w:t>
      </w:r>
      <w:r>
        <w:rPr>
          <w:rFonts w:hint="eastAsia" w:cs="Times New Roman"/>
          <w:b/>
          <w:bCs/>
          <w:sz w:val="24"/>
          <w:szCs w:val="24"/>
          <w:highlight w:val="none"/>
          <w:lang w:eastAsia="zh-CN"/>
        </w:rPr>
        <w:t>。</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1.3核心价值观</w:t>
      </w:r>
    </w:p>
    <w:p>
      <w:pPr>
        <w:pStyle w:val="5"/>
        <w:spacing w:line="360" w:lineRule="auto"/>
        <w:ind w:left="229"/>
        <w:rPr>
          <w:rFonts w:hint="eastAsia" w:cs="Times New Roman"/>
          <w:b/>
          <w:bCs/>
          <w:sz w:val="24"/>
          <w:szCs w:val="24"/>
          <w:highlight w:val="none"/>
          <w:lang w:eastAsia="zh-CN"/>
        </w:rPr>
      </w:pPr>
      <w:r>
        <w:rPr>
          <w:rFonts w:hint="eastAsia" w:cs="宋体"/>
          <w:i w:val="0"/>
          <w:iCs w:val="0"/>
          <w:color w:val="auto"/>
          <w:kern w:val="0"/>
          <w:sz w:val="21"/>
          <w:szCs w:val="21"/>
          <w:u w:val="none"/>
          <w:lang w:val="en-US" w:eastAsia="zh-CN" w:bidi="ar"/>
        </w:rPr>
        <w:t>以用户为核心、以质取信、融合创新、坚持勤勉、分享与赋能</w:t>
      </w:r>
      <w:r>
        <w:rPr>
          <w:rFonts w:hint="eastAsia" w:cs="Times New Roman"/>
          <w:b/>
          <w:bCs/>
          <w:sz w:val="24"/>
          <w:szCs w:val="24"/>
          <w:highlight w:val="none"/>
          <w:lang w:eastAsia="zh-CN"/>
        </w:rPr>
        <w:t>。</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1.4 公司经营理念：</w:t>
      </w:r>
    </w:p>
    <w:p>
      <w:pPr>
        <w:pStyle w:val="5"/>
        <w:spacing w:line="360" w:lineRule="auto"/>
        <w:ind w:left="229"/>
        <w:rPr>
          <w:rFonts w:hint="eastAsia" w:cs="Times New Roman"/>
          <w:b/>
          <w:bCs/>
          <w:sz w:val="24"/>
          <w:szCs w:val="24"/>
          <w:highlight w:val="none"/>
          <w:lang w:eastAsia="zh-CN"/>
        </w:rPr>
      </w:pPr>
      <w:r>
        <w:rPr>
          <w:rFonts w:hint="eastAsia" w:cs="宋体"/>
          <w:i w:val="0"/>
          <w:iCs w:val="0"/>
          <w:color w:val="auto"/>
          <w:kern w:val="0"/>
          <w:sz w:val="21"/>
          <w:szCs w:val="21"/>
          <w:u w:val="none"/>
          <w:lang w:val="en-US" w:eastAsia="zh-CN" w:bidi="ar"/>
        </w:rPr>
        <w:t>以人为本、鼓励创新</w:t>
      </w:r>
      <w:r>
        <w:rPr>
          <w:rFonts w:hint="eastAsia" w:cs="Times New Roman"/>
          <w:b/>
          <w:bCs/>
          <w:sz w:val="24"/>
          <w:szCs w:val="24"/>
          <w:highlight w:val="none"/>
          <w:lang w:eastAsia="zh-CN"/>
        </w:rPr>
        <w:t xml:space="preserve">。 </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1.5 企业精神：</w:t>
      </w:r>
    </w:p>
    <w:p>
      <w:pPr>
        <w:pStyle w:val="5"/>
        <w:spacing w:line="360" w:lineRule="auto"/>
        <w:ind w:left="229"/>
        <w:rPr>
          <w:rFonts w:hint="eastAsia" w:cs="Times New Roman"/>
          <w:b/>
          <w:bCs/>
          <w:sz w:val="24"/>
          <w:szCs w:val="24"/>
          <w:highlight w:val="none"/>
          <w:lang w:eastAsia="zh-CN"/>
        </w:rPr>
      </w:pPr>
      <w:r>
        <w:rPr>
          <w:rFonts w:hint="eastAsia" w:cs="宋体"/>
          <w:i w:val="0"/>
          <w:iCs w:val="0"/>
          <w:color w:val="auto"/>
          <w:kern w:val="0"/>
          <w:sz w:val="21"/>
          <w:szCs w:val="21"/>
          <w:u w:val="none"/>
          <w:lang w:val="en-US" w:eastAsia="zh-CN" w:bidi="ar"/>
        </w:rPr>
        <w:t>始终坚持创新不动摇，不断满足客户进步需求</w:t>
      </w:r>
      <w:r>
        <w:rPr>
          <w:rFonts w:hint="eastAsia" w:cs="Times New Roman"/>
          <w:b/>
          <w:bCs/>
          <w:sz w:val="24"/>
          <w:szCs w:val="24"/>
          <w:highlight w:val="none"/>
          <w:lang w:eastAsia="zh-CN"/>
        </w:rPr>
        <w:t>。</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1.6品质承诺</w:t>
      </w:r>
    </w:p>
    <w:p>
      <w:pPr>
        <w:pStyle w:val="5"/>
        <w:spacing w:line="360" w:lineRule="auto"/>
        <w:ind w:left="229"/>
        <w:rPr>
          <w:rFonts w:hint="eastAsia" w:cs="Times New Roman"/>
          <w:b/>
          <w:bCs/>
          <w:sz w:val="24"/>
          <w:szCs w:val="24"/>
          <w:highlight w:val="none"/>
          <w:lang w:eastAsia="zh-CN"/>
        </w:rPr>
      </w:pPr>
      <w:r>
        <w:rPr>
          <w:rFonts w:hint="eastAsia" w:cs="宋体"/>
          <w:i w:val="0"/>
          <w:iCs w:val="0"/>
          <w:color w:val="auto"/>
          <w:kern w:val="0"/>
          <w:sz w:val="21"/>
          <w:szCs w:val="21"/>
          <w:u w:val="none"/>
          <w:lang w:val="en-US" w:eastAsia="zh-CN" w:bidi="ar"/>
        </w:rPr>
        <w:t>品质是我们的命脉，好品质是我们永远必须要做的条件</w:t>
      </w:r>
      <w:r>
        <w:rPr>
          <w:rFonts w:hint="eastAsia" w:cs="Times New Roman"/>
          <w:b/>
          <w:bCs/>
          <w:sz w:val="24"/>
          <w:szCs w:val="24"/>
          <w:highlight w:val="none"/>
          <w:lang w:eastAsia="zh-CN"/>
        </w:rPr>
        <w:t>。</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1.7</w:t>
      </w:r>
      <w:r>
        <w:rPr>
          <w:rFonts w:hint="eastAsia" w:cs="Times New Roman"/>
          <w:b/>
          <w:bCs/>
          <w:sz w:val="24"/>
          <w:szCs w:val="24"/>
          <w:highlight w:val="none"/>
          <w:lang w:eastAsia="zh-CN"/>
        </w:rPr>
        <w:tab/>
      </w:r>
      <w:r>
        <w:rPr>
          <w:rFonts w:hint="eastAsia" w:cs="Times New Roman"/>
          <w:b/>
          <w:bCs/>
          <w:sz w:val="24"/>
          <w:szCs w:val="24"/>
          <w:highlight w:val="none"/>
          <w:lang w:eastAsia="zh-CN"/>
        </w:rPr>
        <w:t>质量方针</w:t>
      </w:r>
    </w:p>
    <w:p>
      <w:pPr>
        <w:pStyle w:val="5"/>
        <w:spacing w:line="360" w:lineRule="auto"/>
        <w:ind w:left="229"/>
        <w:rPr>
          <w:rFonts w:hint="eastAsia" w:cs="Times New Roman"/>
          <w:b/>
          <w:bCs/>
          <w:sz w:val="24"/>
          <w:szCs w:val="24"/>
          <w:highlight w:val="none"/>
          <w:lang w:val="en-US" w:eastAsia="zh-CN"/>
        </w:rPr>
      </w:pPr>
      <w:r>
        <w:rPr>
          <w:rFonts w:hint="eastAsia" w:cs="宋体"/>
          <w:i w:val="0"/>
          <w:iCs w:val="0"/>
          <w:color w:val="auto"/>
          <w:kern w:val="0"/>
          <w:sz w:val="21"/>
          <w:szCs w:val="21"/>
          <w:u w:val="none"/>
          <w:lang w:val="en-US" w:eastAsia="zh-CN" w:bidi="ar"/>
        </w:rPr>
        <w:t>顾客至上、优质高效、全员参与、持续改进</w:t>
      </w:r>
      <w:r>
        <w:rPr>
          <w:rFonts w:hint="eastAsia" w:cs="Times New Roman"/>
          <w:b/>
          <w:bCs/>
          <w:sz w:val="24"/>
          <w:szCs w:val="24"/>
          <w:highlight w:val="none"/>
          <w:lang w:val="en-US" w:eastAsia="zh-CN"/>
        </w:rPr>
        <w:t>。</w:t>
      </w:r>
    </w:p>
    <w:p>
      <w:pPr>
        <w:pStyle w:val="28"/>
        <w:ind w:right="198"/>
        <w:jc w:val="both"/>
        <w:rPr>
          <w:spacing w:val="2"/>
          <w:highlight w:val="none"/>
          <w:lang w:eastAsia="zh-CN"/>
        </w:rPr>
      </w:pPr>
    </w:p>
    <w:p>
      <w:pPr>
        <w:pStyle w:val="28"/>
        <w:ind w:right="198"/>
        <w:jc w:val="both"/>
        <w:rPr>
          <w:spacing w:val="2"/>
          <w:highlight w:val="none"/>
          <w:lang w:eastAsia="zh-CN"/>
        </w:rPr>
      </w:pPr>
    </w:p>
    <w:p>
      <w:pPr>
        <w:pStyle w:val="28"/>
        <w:ind w:right="198"/>
        <w:jc w:val="both"/>
        <w:rPr>
          <w:spacing w:val="2"/>
          <w:highlight w:val="none"/>
          <w:lang w:eastAsia="zh-CN"/>
        </w:rPr>
      </w:pPr>
    </w:p>
    <w:p>
      <w:pPr>
        <w:pStyle w:val="28"/>
        <w:ind w:right="198"/>
        <w:jc w:val="both"/>
        <w:rPr>
          <w:spacing w:val="2"/>
          <w:highlight w:val="none"/>
          <w:lang w:eastAsia="zh-CN"/>
        </w:rPr>
      </w:pPr>
    </w:p>
    <w:p>
      <w:pPr>
        <w:pStyle w:val="28"/>
        <w:ind w:right="198"/>
        <w:jc w:val="both"/>
        <w:rPr>
          <w:spacing w:val="2"/>
          <w:highlight w:val="none"/>
          <w:lang w:eastAsia="zh-CN"/>
        </w:rPr>
      </w:pPr>
    </w:p>
    <w:p>
      <w:pPr>
        <w:pStyle w:val="28"/>
        <w:ind w:right="198"/>
        <w:jc w:val="both"/>
        <w:rPr>
          <w:spacing w:val="2"/>
          <w:highlight w:val="none"/>
          <w:lang w:eastAsia="zh-CN"/>
        </w:rPr>
      </w:pPr>
    </w:p>
    <w:p>
      <w:pPr>
        <w:pStyle w:val="28"/>
        <w:ind w:right="198"/>
        <w:jc w:val="both"/>
        <w:rPr>
          <w:spacing w:val="2"/>
          <w:highlight w:val="none"/>
          <w:lang w:eastAsia="zh-CN"/>
        </w:rPr>
      </w:pPr>
    </w:p>
    <w:p>
      <w:pPr>
        <w:pStyle w:val="28"/>
        <w:ind w:right="198"/>
        <w:jc w:val="both"/>
        <w:rPr>
          <w:spacing w:val="2"/>
          <w:highlight w:val="none"/>
          <w:lang w:eastAsia="zh-CN"/>
        </w:rPr>
      </w:pPr>
    </w:p>
    <w:p>
      <w:pPr>
        <w:pStyle w:val="28"/>
        <w:ind w:right="198"/>
        <w:jc w:val="both"/>
        <w:rPr>
          <w:spacing w:val="2"/>
          <w:highlight w:val="none"/>
          <w:lang w:eastAsia="zh-CN"/>
        </w:rPr>
      </w:pPr>
    </w:p>
    <w:p>
      <w:pPr>
        <w:pStyle w:val="28"/>
        <w:ind w:right="198"/>
        <w:jc w:val="both"/>
        <w:rPr>
          <w:spacing w:val="2"/>
          <w:highlight w:val="none"/>
          <w:lang w:eastAsia="zh-CN"/>
        </w:rPr>
      </w:pPr>
    </w:p>
    <w:p>
      <w:pPr>
        <w:pStyle w:val="28"/>
        <w:ind w:right="198"/>
        <w:jc w:val="both"/>
        <w:rPr>
          <w:spacing w:val="2"/>
          <w:highlight w:val="none"/>
          <w:lang w:eastAsia="zh-CN"/>
        </w:rPr>
      </w:pPr>
    </w:p>
    <w:p>
      <w:pPr>
        <w:pStyle w:val="28"/>
        <w:ind w:right="198"/>
        <w:jc w:val="both"/>
        <w:rPr>
          <w:spacing w:val="2"/>
          <w:highlight w:val="none"/>
          <w:lang w:eastAsia="zh-CN"/>
        </w:rPr>
      </w:pPr>
    </w:p>
    <w:p>
      <w:pPr>
        <w:pStyle w:val="28"/>
        <w:ind w:right="198"/>
        <w:jc w:val="both"/>
        <w:rPr>
          <w:spacing w:val="2"/>
          <w:highlight w:val="none"/>
          <w:lang w:eastAsia="zh-CN"/>
        </w:rPr>
      </w:pPr>
    </w:p>
    <w:p>
      <w:pPr>
        <w:pStyle w:val="28"/>
        <w:ind w:right="198"/>
        <w:jc w:val="both"/>
        <w:rPr>
          <w:spacing w:val="2"/>
          <w:highlight w:val="none"/>
          <w:lang w:eastAsia="zh-CN"/>
        </w:rPr>
      </w:pPr>
    </w:p>
    <w:p>
      <w:pPr>
        <w:pStyle w:val="28"/>
        <w:ind w:right="198"/>
        <w:jc w:val="center"/>
        <w:rPr>
          <w:highlight w:val="none"/>
          <w:lang w:eastAsia="zh-CN"/>
        </w:rPr>
      </w:pPr>
      <w:bookmarkStart w:id="14" w:name="_Toc26340_WPSOffice_Level2"/>
      <w:bookmarkStart w:id="15" w:name="_Toc24912741"/>
      <w:r>
        <w:rPr>
          <w:rFonts w:hint="eastAsia"/>
          <w:spacing w:val="2"/>
          <w:highlight w:val="none"/>
          <w:lang w:eastAsia="zh-CN"/>
        </w:rPr>
        <w:t>第二</w:t>
      </w:r>
      <w:r>
        <w:rPr>
          <w:rFonts w:hint="eastAsia"/>
          <w:highlight w:val="none"/>
          <w:lang w:eastAsia="zh-CN"/>
        </w:rPr>
        <w:t xml:space="preserve">章  </w:t>
      </w:r>
      <w:r>
        <w:rPr>
          <w:rFonts w:hint="eastAsia"/>
          <w:spacing w:val="2"/>
          <w:highlight w:val="none"/>
          <w:lang w:eastAsia="zh-CN"/>
        </w:rPr>
        <w:t>质量管</w:t>
      </w:r>
      <w:r>
        <w:rPr>
          <w:rFonts w:hint="eastAsia"/>
          <w:highlight w:val="none"/>
          <w:lang w:eastAsia="zh-CN"/>
        </w:rPr>
        <w:t>理</w:t>
      </w:r>
      <w:bookmarkEnd w:id="14"/>
      <w:bookmarkEnd w:id="15"/>
    </w:p>
    <w:p>
      <w:pPr>
        <w:spacing w:before="2" w:line="110" w:lineRule="exact"/>
        <w:rPr>
          <w:sz w:val="11"/>
          <w:szCs w:val="11"/>
          <w:highlight w:val="none"/>
          <w:lang w:eastAsia="zh-CN"/>
        </w:rPr>
      </w:pPr>
    </w:p>
    <w:p>
      <w:pPr>
        <w:spacing w:line="200" w:lineRule="exact"/>
        <w:rPr>
          <w:sz w:val="20"/>
          <w:szCs w:val="20"/>
          <w:highlight w:val="none"/>
          <w:lang w:eastAsia="zh-CN"/>
        </w:rPr>
      </w:pPr>
    </w:p>
    <w:p>
      <w:pPr>
        <w:pStyle w:val="5"/>
        <w:rPr>
          <w:rFonts w:asciiTheme="majorEastAsia" w:hAnsiTheme="majorEastAsia" w:eastAsiaTheme="majorEastAsia" w:cstheme="majorEastAsia"/>
          <w:b/>
          <w:bCs/>
          <w:highlight w:val="none"/>
          <w:lang w:eastAsia="zh-CN"/>
        </w:rPr>
      </w:pPr>
      <w:r>
        <w:rPr>
          <w:rFonts w:hint="eastAsia" w:asciiTheme="majorEastAsia" w:hAnsiTheme="majorEastAsia" w:eastAsiaTheme="majorEastAsia" w:cstheme="majorEastAsia"/>
          <w:b/>
          <w:bCs/>
          <w:highlight w:val="none"/>
          <w:lang w:eastAsia="zh-CN"/>
        </w:rPr>
        <w:t>2.1质量</w:t>
      </w:r>
      <w:r>
        <w:rPr>
          <w:rFonts w:hint="eastAsia" w:asciiTheme="majorEastAsia" w:hAnsiTheme="majorEastAsia" w:eastAsiaTheme="majorEastAsia" w:cstheme="majorEastAsia"/>
          <w:b/>
          <w:bCs/>
          <w:spacing w:val="2"/>
          <w:highlight w:val="none"/>
          <w:lang w:eastAsia="zh-CN"/>
        </w:rPr>
        <w:t>管</w:t>
      </w:r>
      <w:r>
        <w:rPr>
          <w:rFonts w:hint="eastAsia" w:asciiTheme="majorEastAsia" w:hAnsiTheme="majorEastAsia" w:eastAsiaTheme="majorEastAsia" w:cstheme="majorEastAsia"/>
          <w:b/>
          <w:bCs/>
          <w:highlight w:val="none"/>
          <w:lang w:eastAsia="zh-CN"/>
        </w:rPr>
        <w:t>理机构</w:t>
      </w:r>
    </w:p>
    <w:p>
      <w:pPr>
        <w:spacing w:before="20" w:line="200" w:lineRule="exact"/>
        <w:rPr>
          <w:sz w:val="20"/>
          <w:szCs w:val="20"/>
          <w:highlight w:val="none"/>
          <w:lang w:eastAsia="zh-CN"/>
        </w:rPr>
      </w:pPr>
    </w:p>
    <w:p>
      <w:pPr>
        <w:pStyle w:val="5"/>
        <w:numPr>
          <w:ilvl w:val="2"/>
          <w:numId w:val="4"/>
        </w:numPr>
        <w:tabs>
          <w:tab w:val="left" w:pos="937"/>
        </w:tabs>
        <w:ind w:left="937"/>
        <w:rPr>
          <w:color w:val="000000" w:themeColor="text1"/>
          <w:highlight w:val="none"/>
          <w14:textFill>
            <w14:solidFill>
              <w14:schemeClr w14:val="tx1"/>
            </w14:solidFill>
          </w14:textFill>
        </w:rPr>
      </w:pPr>
      <w:r>
        <w:rPr>
          <w:rFonts w:hint="eastAsia"/>
          <w:color w:val="000000" w:themeColor="text1"/>
          <w:spacing w:val="2"/>
          <w:highlight w:val="none"/>
          <w:lang w:eastAsia="zh-CN"/>
          <w14:textFill>
            <w14:solidFill>
              <w14:schemeClr w14:val="tx1"/>
            </w14:solidFill>
          </w14:textFill>
        </w:rPr>
        <w:t>管理</w:t>
      </w:r>
      <w:r>
        <w:rPr>
          <w:rFonts w:hint="eastAsia"/>
          <w:color w:val="000000" w:themeColor="text1"/>
          <w:spacing w:val="2"/>
          <w:highlight w:val="none"/>
          <w14:textFill>
            <w14:solidFill>
              <w14:schemeClr w14:val="tx1"/>
            </w14:solidFill>
          </w14:textFill>
        </w:rPr>
        <w:t>组</w:t>
      </w:r>
      <w:r>
        <w:rPr>
          <w:rFonts w:hint="eastAsia"/>
          <w:color w:val="000000" w:themeColor="text1"/>
          <w:highlight w:val="none"/>
          <w14:textFill>
            <w14:solidFill>
              <w14:schemeClr w14:val="tx1"/>
            </w14:solidFill>
          </w14:textFill>
        </w:rPr>
        <w:t>织架</w:t>
      </w:r>
      <w:r>
        <w:rPr>
          <w:rFonts w:hint="eastAsia"/>
          <w:color w:val="000000" w:themeColor="text1"/>
          <w:spacing w:val="2"/>
          <w:highlight w:val="none"/>
          <w14:textFill>
            <w14:solidFill>
              <w14:schemeClr w14:val="tx1"/>
            </w14:solidFill>
          </w14:textFill>
        </w:rPr>
        <w:t>构</w:t>
      </w:r>
      <w:r>
        <w:rPr>
          <w:rFonts w:hint="eastAsia"/>
          <w:color w:val="000000" w:themeColor="text1"/>
          <w:highlight w:val="none"/>
          <w14:textFill>
            <w14:solidFill>
              <w14:schemeClr w14:val="tx1"/>
            </w14:solidFill>
          </w14:textFill>
        </w:rPr>
        <w:t>图</w:t>
      </w:r>
      <w:bookmarkStart w:id="31" w:name="_GoBack"/>
      <w:bookmarkEnd w:id="31"/>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r>
        <w:rPr>
          <w:sz w:val="24"/>
          <w:highlight w:val="none"/>
        </w:rPr>
        <mc:AlternateContent>
          <mc:Choice Requires="wps">
            <w:drawing>
              <wp:anchor distT="0" distB="0" distL="114300" distR="114300" simplePos="0" relativeHeight="251660288" behindDoc="0" locked="0" layoutInCell="1" allowOverlap="1">
                <wp:simplePos x="0" y="0"/>
                <wp:positionH relativeFrom="column">
                  <wp:posOffset>175895</wp:posOffset>
                </wp:positionH>
                <wp:positionV relativeFrom="paragraph">
                  <wp:posOffset>178435</wp:posOffset>
                </wp:positionV>
                <wp:extent cx="5763260" cy="3862705"/>
                <wp:effectExtent l="4445" t="4445" r="23495" b="19050"/>
                <wp:wrapNone/>
                <wp:docPr id="8" name="文本框 4"/>
                <wp:cNvGraphicFramePr/>
                <a:graphic xmlns:a="http://schemas.openxmlformats.org/drawingml/2006/main">
                  <a:graphicData uri="http://schemas.microsoft.com/office/word/2010/wordprocessingShape">
                    <wps:wsp>
                      <wps:cNvSpPr txBox="1"/>
                      <wps:spPr>
                        <a:xfrm>
                          <a:off x="0" y="0"/>
                          <a:ext cx="5763260" cy="38627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drawing>
                                <wp:inline distT="0" distB="0" distL="114300" distR="114300">
                                  <wp:extent cx="0" cy="0"/>
                                  <wp:effectExtent l="0" t="0" r="0" b="0"/>
                                  <wp:docPr id="2" name="图片 2" descr="微信截图_2021041214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10412142321"/>
                                          <pic:cNvPicPr>
                                            <a:picLocks noChangeAspect="1"/>
                                          </pic:cNvPicPr>
                                        </pic:nvPicPr>
                                        <pic:blipFill>
                                          <a:blip r:embed="rId7"/>
                                          <a:stretch>
                                            <a:fillRect/>
                                          </a:stretch>
                                        </pic:blipFill>
                                        <pic:spPr>
                                          <a:xfrm>
                                            <a:off x="0" y="0"/>
                                            <a:ext cx="0" cy="0"/>
                                          </a:xfrm>
                                          <a:prstGeom prst="rect">
                                            <a:avLst/>
                                          </a:prstGeom>
                                        </pic:spPr>
                                      </pic:pic>
                                    </a:graphicData>
                                  </a:graphic>
                                </wp:inline>
                              </w:drawing>
                            </w:r>
                            <w:r>
                              <w:drawing>
                                <wp:inline distT="0" distB="0" distL="114300" distR="114300">
                                  <wp:extent cx="5531485" cy="3433445"/>
                                  <wp:effectExtent l="0" t="0" r="12065"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5531485" cy="3433445"/>
                                          </a:xfrm>
                                          <a:prstGeom prst="rect">
                                            <a:avLst/>
                                          </a:prstGeom>
                                          <a:noFill/>
                                          <a:ln>
                                            <a:noFill/>
                                          </a:ln>
                                        </pic:spPr>
                                      </pic:pic>
                                    </a:graphicData>
                                  </a:graphic>
                                </wp:inline>
                              </w:drawing>
                            </w:r>
                          </w:p>
                        </w:txbxContent>
                      </wps:txbx>
                      <wps:bodyPr vert="eaVert" upright="1"/>
                    </wps:wsp>
                  </a:graphicData>
                </a:graphic>
              </wp:anchor>
            </w:drawing>
          </mc:Choice>
          <mc:Fallback>
            <w:pict>
              <v:shape id="文本框 4" o:spid="_x0000_s1026" o:spt="202" type="#_x0000_t202" style="position:absolute;left:0pt;margin-left:13.85pt;margin-top:14.05pt;height:304.15pt;width:453.8pt;z-index:251660288;mso-width-relative:page;mso-height-relative:page;" fillcolor="#FFFFFF" filled="t" stroked="t" coordsize="21600,21600" o:gfxdata="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U3dt1wAAAAsBAAAPAAAAAAAAAAEA&#10;IAAAACIAAABkcnMvZG93bnJldi54bWxQSwECFAAUAAAACACHTuJAGDLdLBACAABFBAAADgAAAAAA&#10;AAABACAAAAAmAQAAZHJzL2Uyb0RvYy54bWxQSwUGAAAAAAYABgBZAQAAqAUAAAAA&#10;">
                <v:fill on="t" focussize="0,0"/>
                <v:stroke color="#FFFFFF" joinstyle="miter"/>
                <v:imagedata o:title=""/>
                <o:lock v:ext="edit" aspectratio="f"/>
                <v:textbox style="layout-flow:vertical-ideographic;">
                  <w:txbxContent>
                    <w:p>
                      <w:pPr>
                        <w:rPr>
                          <w:rFonts w:hint="eastAsia" w:eastAsia="宋体"/>
                          <w:lang w:eastAsia="zh-CN"/>
                        </w:rPr>
                      </w:pPr>
                      <w:r>
                        <w:rPr>
                          <w:rFonts w:hint="eastAsia" w:eastAsia="宋体"/>
                          <w:lang w:eastAsia="zh-CN"/>
                        </w:rPr>
                        <w:drawing>
                          <wp:inline distT="0" distB="0" distL="114300" distR="114300">
                            <wp:extent cx="0" cy="0"/>
                            <wp:effectExtent l="0" t="0" r="0" b="0"/>
                            <wp:docPr id="2" name="图片 2" descr="微信截图_2021041214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10412142321"/>
                                    <pic:cNvPicPr>
                                      <a:picLocks noChangeAspect="1"/>
                                    </pic:cNvPicPr>
                                  </pic:nvPicPr>
                                  <pic:blipFill>
                                    <a:blip r:embed="rId7"/>
                                    <a:stretch>
                                      <a:fillRect/>
                                    </a:stretch>
                                  </pic:blipFill>
                                  <pic:spPr>
                                    <a:xfrm>
                                      <a:off x="0" y="0"/>
                                      <a:ext cx="0" cy="0"/>
                                    </a:xfrm>
                                    <a:prstGeom prst="rect">
                                      <a:avLst/>
                                    </a:prstGeom>
                                  </pic:spPr>
                                </pic:pic>
                              </a:graphicData>
                            </a:graphic>
                          </wp:inline>
                        </w:drawing>
                      </w:r>
                      <w:r>
                        <w:drawing>
                          <wp:inline distT="0" distB="0" distL="114300" distR="114300">
                            <wp:extent cx="5531485" cy="3433445"/>
                            <wp:effectExtent l="0" t="0" r="12065"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5531485" cy="3433445"/>
                                    </a:xfrm>
                                    <a:prstGeom prst="rect">
                                      <a:avLst/>
                                    </a:prstGeom>
                                    <a:noFill/>
                                    <a:ln>
                                      <a:noFill/>
                                    </a:ln>
                                  </pic:spPr>
                                </pic:pic>
                              </a:graphicData>
                            </a:graphic>
                          </wp:inline>
                        </w:drawing>
                      </w:r>
                    </w:p>
                  </w:txbxContent>
                </v:textbox>
              </v:shape>
            </w:pict>
          </mc:Fallback>
        </mc:AlternateContent>
      </w: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spacing w:line="440" w:lineRule="exact"/>
        <w:ind w:firstLine="520"/>
        <w:rPr>
          <w:spacing w:val="2"/>
          <w:sz w:val="24"/>
          <w:szCs w:val="24"/>
          <w:highlight w:val="none"/>
          <w:lang w:eastAsia="zh-CN"/>
        </w:rPr>
      </w:pPr>
      <w:r>
        <w:rPr>
          <w:rFonts w:hint="eastAsia"/>
          <w:spacing w:val="2"/>
          <w:sz w:val="24"/>
          <w:szCs w:val="24"/>
          <w:highlight w:val="none"/>
          <w:lang w:val="en-US" w:eastAsia="zh-CN"/>
        </w:rPr>
        <w:t>公</w:t>
      </w:r>
      <w:r>
        <w:rPr>
          <w:rFonts w:hint="eastAsia"/>
          <w:spacing w:val="2"/>
          <w:sz w:val="24"/>
          <w:szCs w:val="24"/>
          <w:highlight w:val="none"/>
          <w:lang w:eastAsia="zh-CN"/>
        </w:rPr>
        <w:t>司的质量管理由最高领导者亲自挂帅，</w:t>
      </w:r>
      <w:r>
        <w:rPr>
          <w:rFonts w:hint="eastAsia"/>
          <w:spacing w:val="2"/>
          <w:sz w:val="24"/>
          <w:szCs w:val="24"/>
          <w:highlight w:val="none"/>
          <w:lang w:val="en-US" w:eastAsia="zh-CN"/>
        </w:rPr>
        <w:t>管理者代表</w:t>
      </w:r>
      <w:r>
        <w:rPr>
          <w:rFonts w:hint="eastAsia"/>
          <w:spacing w:val="2"/>
          <w:sz w:val="24"/>
          <w:szCs w:val="24"/>
          <w:highlight w:val="none"/>
          <w:lang w:eastAsia="zh-CN"/>
        </w:rPr>
        <w:t>对本公司产品质量工作全面负责，组织制定公司质量发展战略、质量目标、年度质量工作计划和质量保证措施。制订了各级人员的质量职责，组织一年一度的管理评审，实施质量改善、质量攻关等活动。</w:t>
      </w:r>
      <w:r>
        <w:rPr>
          <w:rFonts w:hint="eastAsia"/>
          <w:color w:val="auto"/>
          <w:sz w:val="24"/>
          <w:szCs w:val="24"/>
          <w:highlight w:val="none"/>
          <w:lang w:val="en-US" w:eastAsia="zh-CN"/>
        </w:rPr>
        <w:t>技术部</w:t>
      </w:r>
      <w:r>
        <w:rPr>
          <w:rFonts w:hint="eastAsia"/>
          <w:spacing w:val="2"/>
          <w:sz w:val="24"/>
          <w:szCs w:val="24"/>
          <w:highlight w:val="none"/>
          <w:lang w:eastAsia="zh-CN"/>
        </w:rPr>
        <w:t>是公司质量管理的独立部门，实行质量安全“一票否决制”，确保出厂合格率</w:t>
      </w:r>
      <w:r>
        <w:rPr>
          <w:rFonts w:hint="eastAsia"/>
          <w:spacing w:val="2"/>
          <w:sz w:val="24"/>
          <w:szCs w:val="24"/>
          <w:highlight w:val="none"/>
          <w:lang w:val="en-US" w:eastAsia="zh-CN"/>
        </w:rPr>
        <w:t>1</w:t>
      </w:r>
      <w:r>
        <w:rPr>
          <w:rFonts w:hint="eastAsia"/>
          <w:spacing w:val="2"/>
          <w:sz w:val="24"/>
          <w:szCs w:val="24"/>
          <w:highlight w:val="none"/>
          <w:lang w:eastAsia="zh-CN"/>
        </w:rPr>
        <w:t>00%。</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2.1.1管理者代表</w:t>
      </w:r>
    </w:p>
    <w:p>
      <w:pPr>
        <w:pStyle w:val="5"/>
        <w:spacing w:line="440" w:lineRule="exact"/>
        <w:ind w:firstLine="520"/>
        <w:rPr>
          <w:rFonts w:asciiTheme="minorEastAsia" w:hAnsiTheme="minorEastAsia" w:eastAsiaTheme="minorEastAsia" w:cstheme="minorEastAsia"/>
          <w:spacing w:val="2"/>
          <w:sz w:val="24"/>
          <w:szCs w:val="24"/>
          <w:highlight w:val="none"/>
          <w:lang w:eastAsia="zh-CN"/>
        </w:rPr>
      </w:pPr>
      <w:r>
        <w:rPr>
          <w:rFonts w:hint="eastAsia" w:asciiTheme="minorEastAsia" w:hAnsiTheme="minorEastAsia" w:eastAsiaTheme="minorEastAsia" w:cstheme="minorEastAsia"/>
          <w:spacing w:val="2"/>
          <w:sz w:val="24"/>
          <w:szCs w:val="24"/>
          <w:highlight w:val="none"/>
          <w:lang w:eastAsia="zh-CN"/>
        </w:rPr>
        <w:t>经公司最高管理者任命、并授权</w:t>
      </w:r>
      <w:r>
        <w:rPr>
          <w:rFonts w:hint="eastAsia"/>
          <w:b/>
          <w:bCs/>
          <w:color w:val="auto"/>
          <w:sz w:val="28"/>
          <w:szCs w:val="28"/>
          <w:u w:val="single"/>
          <w:lang w:val="en-US" w:eastAsia="zh-CN"/>
        </w:rPr>
        <w:t>吴祖成</w:t>
      </w:r>
      <w:r>
        <w:rPr>
          <w:rFonts w:hint="eastAsia"/>
          <w:bCs/>
          <w:sz w:val="24"/>
          <w:highlight w:val="none"/>
          <w:lang w:val="en-US" w:eastAsia="zh-CN"/>
        </w:rPr>
        <w:t>赋于</w:t>
      </w:r>
      <w:r>
        <w:rPr>
          <w:rFonts w:hint="eastAsia" w:asciiTheme="minorEastAsia" w:hAnsiTheme="minorEastAsia" w:eastAsiaTheme="minorEastAsia" w:cstheme="minorEastAsia"/>
          <w:spacing w:val="2"/>
          <w:sz w:val="24"/>
          <w:szCs w:val="24"/>
          <w:highlight w:val="none"/>
          <w:lang w:eastAsia="zh-CN"/>
        </w:rPr>
        <w:t>其在质量管理体系方面指挥和控制系统。</w:t>
      </w:r>
      <w:r>
        <w:rPr>
          <w:rFonts w:hint="eastAsia" w:cs="Arial"/>
          <w:color w:val="333333"/>
          <w:sz w:val="24"/>
          <w:szCs w:val="24"/>
        </w:rPr>
        <w:t>更好贯彻执行</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 xml:space="preserve">GB/T45001-2020 </w:t>
      </w:r>
      <w:r>
        <w:rPr>
          <w:rFonts w:hint="eastAsia" w:cs="Arial"/>
          <w:color w:val="333333"/>
          <w:sz w:val="24"/>
          <w:szCs w:val="24"/>
        </w:rPr>
        <w:t>标准</w:t>
      </w:r>
      <w:r>
        <w:rPr>
          <w:rFonts w:hint="eastAsia" w:cs="Arial"/>
          <w:color w:val="333333"/>
          <w:sz w:val="21"/>
          <w:szCs w:val="21"/>
        </w:rPr>
        <w:t>，</w:t>
      </w:r>
      <w:r>
        <w:rPr>
          <w:rFonts w:hint="eastAsia" w:cs="Arial"/>
          <w:color w:val="333333"/>
          <w:sz w:val="24"/>
          <w:szCs w:val="24"/>
        </w:rPr>
        <w:t>加强对质量、环境、职业健康安全体系的管理</w:t>
      </w:r>
      <w:r>
        <w:rPr>
          <w:rFonts w:hint="eastAsia" w:asciiTheme="minorEastAsia" w:hAnsiTheme="minorEastAsia" w:eastAsiaTheme="minorEastAsia" w:cstheme="minorEastAsia"/>
          <w:spacing w:val="2"/>
          <w:sz w:val="24"/>
          <w:szCs w:val="24"/>
          <w:highlight w:val="none"/>
          <w:lang w:eastAsia="zh-CN"/>
        </w:rPr>
        <w:t>。具体职责包括：</w:t>
      </w:r>
    </w:p>
    <w:p>
      <w:pPr>
        <w:pStyle w:val="5"/>
        <w:spacing w:line="440" w:lineRule="exact"/>
        <w:ind w:firstLine="520"/>
        <w:rPr>
          <w:rFonts w:hint="eastAsia" w:cs="Arial"/>
          <w:color w:val="333333"/>
          <w:sz w:val="21"/>
          <w:szCs w:val="21"/>
          <w:lang w:eastAsia="zh-CN"/>
        </w:rPr>
      </w:pPr>
      <w:r>
        <w:rPr>
          <w:rFonts w:hint="eastAsia" w:asciiTheme="minorEastAsia" w:hAnsiTheme="minorEastAsia" w:eastAsiaTheme="minorEastAsia" w:cstheme="minorEastAsia"/>
          <w:spacing w:val="2"/>
          <w:sz w:val="24"/>
          <w:szCs w:val="24"/>
          <w:highlight w:val="none"/>
          <w:lang w:eastAsia="zh-CN"/>
        </w:rPr>
        <w:t>--</w:t>
      </w:r>
      <w:r>
        <w:rPr>
          <w:rFonts w:hint="eastAsia" w:cs="Arial"/>
          <w:color w:val="333333"/>
          <w:sz w:val="24"/>
          <w:szCs w:val="24"/>
        </w:rPr>
        <w:t>确保建立、实施、保持质量环境职业健康安全管理体系并符合标准的要求</w:t>
      </w:r>
      <w:r>
        <w:rPr>
          <w:rFonts w:hint="eastAsia" w:cs="Arial"/>
          <w:color w:val="333333"/>
          <w:sz w:val="24"/>
          <w:szCs w:val="24"/>
          <w:lang w:eastAsia="zh-CN"/>
        </w:rPr>
        <w:t>；</w:t>
      </w:r>
    </w:p>
    <w:p>
      <w:pPr>
        <w:pStyle w:val="5"/>
        <w:spacing w:line="440" w:lineRule="exact"/>
        <w:ind w:firstLine="520"/>
        <w:rPr>
          <w:rFonts w:asciiTheme="minorEastAsia" w:hAnsiTheme="minorEastAsia" w:eastAsiaTheme="minorEastAsia" w:cstheme="minorEastAsia"/>
          <w:spacing w:val="2"/>
          <w:sz w:val="24"/>
          <w:szCs w:val="24"/>
          <w:highlight w:val="none"/>
          <w:lang w:eastAsia="zh-CN"/>
        </w:rPr>
      </w:pPr>
      <w:r>
        <w:rPr>
          <w:rFonts w:hint="eastAsia" w:asciiTheme="minorEastAsia" w:hAnsiTheme="minorEastAsia" w:eastAsiaTheme="minorEastAsia" w:cstheme="minorEastAsia"/>
          <w:spacing w:val="2"/>
          <w:sz w:val="24"/>
          <w:szCs w:val="24"/>
          <w:highlight w:val="none"/>
          <w:lang w:eastAsia="zh-CN"/>
        </w:rPr>
        <w:t>--</w:t>
      </w:r>
      <w:r>
        <w:rPr>
          <w:rFonts w:hint="eastAsia" w:cs="Arial"/>
          <w:color w:val="333333"/>
          <w:sz w:val="24"/>
          <w:szCs w:val="24"/>
        </w:rPr>
        <w:t>确保过程、危险源、环境因素等得到识别、分析、确认、控制；</w:t>
      </w:r>
    </w:p>
    <w:p>
      <w:pPr>
        <w:pStyle w:val="5"/>
        <w:spacing w:line="440" w:lineRule="exact"/>
        <w:ind w:firstLine="520"/>
        <w:rPr>
          <w:rFonts w:asciiTheme="minorEastAsia" w:hAnsiTheme="minorEastAsia" w:eastAsiaTheme="minorEastAsia" w:cstheme="minorEastAsia"/>
          <w:spacing w:val="2"/>
          <w:sz w:val="24"/>
          <w:szCs w:val="24"/>
          <w:highlight w:val="none"/>
          <w:lang w:eastAsia="zh-CN"/>
        </w:rPr>
      </w:pPr>
      <w:r>
        <w:rPr>
          <w:rFonts w:hint="eastAsia" w:asciiTheme="minorEastAsia" w:hAnsiTheme="minorEastAsia" w:eastAsiaTheme="minorEastAsia" w:cstheme="minorEastAsia"/>
          <w:spacing w:val="2"/>
          <w:sz w:val="24"/>
          <w:szCs w:val="24"/>
          <w:highlight w:val="none"/>
          <w:lang w:eastAsia="zh-CN"/>
        </w:rPr>
        <w:t>--</w:t>
      </w:r>
      <w:r>
        <w:rPr>
          <w:rFonts w:hint="eastAsia" w:cs="Arial"/>
          <w:color w:val="333333"/>
          <w:sz w:val="24"/>
          <w:szCs w:val="24"/>
        </w:rPr>
        <w:t>报告质管理体系的整体绩效及其改进，特别向最高管理者报告；</w:t>
      </w:r>
    </w:p>
    <w:p>
      <w:pPr>
        <w:pStyle w:val="5"/>
        <w:spacing w:line="440" w:lineRule="exact"/>
        <w:ind w:left="330" w:firstLine="441" w:firstLineChars="184"/>
        <w:rPr>
          <w:rFonts w:hint="eastAsia" w:eastAsia="宋体" w:asciiTheme="minorEastAsia" w:hAnsi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cs="Arial"/>
          <w:color w:val="333333"/>
          <w:sz w:val="24"/>
          <w:szCs w:val="24"/>
        </w:rPr>
        <w:t>确保在整个组织内推动以顾客为关注焦点、互利供方关系、持续改进、过程方法、询证决策、领导作用、全员参与；确保在整个组织内提高员工的质量、环境保护、职业健康安全的意识</w:t>
      </w:r>
      <w:r>
        <w:rPr>
          <w:rFonts w:hint="eastAsia" w:cs="Arial"/>
          <w:color w:val="333333"/>
          <w:sz w:val="24"/>
          <w:szCs w:val="24"/>
          <w:lang w:eastAsia="zh-CN"/>
        </w:rPr>
        <w:t>；</w:t>
      </w:r>
    </w:p>
    <w:p>
      <w:pPr>
        <w:pStyle w:val="5"/>
        <w:spacing w:line="440" w:lineRule="exact"/>
        <w:ind w:left="288" w:leftChars="131" w:firstLine="480" w:firstLineChars="200"/>
        <w:rPr>
          <w:rFonts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cs="Arial"/>
          <w:color w:val="333333"/>
          <w:sz w:val="24"/>
          <w:szCs w:val="24"/>
        </w:rPr>
        <w:t>确保在策划和实施质量、环境、职业健康安全管理体系变更时保持其完整性</w:t>
      </w:r>
      <w:r>
        <w:rPr>
          <w:rFonts w:hint="eastAsia" w:asciiTheme="minorEastAsia" w:hAnsiTheme="minorEastAsia" w:eastAsiaTheme="minorEastAsia" w:cstheme="minorEastAsia"/>
          <w:sz w:val="24"/>
          <w:szCs w:val="24"/>
          <w:highlight w:val="none"/>
          <w:lang w:eastAsia="zh-CN"/>
        </w:rPr>
        <w:t>；</w:t>
      </w:r>
    </w:p>
    <w:p>
      <w:pPr>
        <w:pStyle w:val="5"/>
        <w:spacing w:line="440" w:lineRule="exact"/>
        <w:ind w:left="288" w:leftChars="131" w:firstLine="480" w:firstLineChars="200"/>
        <w:rPr>
          <w:rFonts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ascii="宋体" w:hAnsi="宋体" w:cs="Arial"/>
          <w:color w:val="333333"/>
          <w:kern w:val="0"/>
          <w:sz w:val="24"/>
          <w:szCs w:val="24"/>
        </w:rPr>
        <w:t>就质量、环境、</w:t>
      </w:r>
      <w:r>
        <w:rPr>
          <w:rFonts w:hint="eastAsia" w:cs="Arial"/>
          <w:color w:val="333333"/>
          <w:sz w:val="24"/>
          <w:szCs w:val="24"/>
        </w:rPr>
        <w:t>职业健康安全</w:t>
      </w:r>
      <w:r>
        <w:rPr>
          <w:rFonts w:hint="eastAsia" w:ascii="宋体" w:hAnsi="宋体" w:cs="Arial"/>
          <w:color w:val="333333"/>
          <w:kern w:val="0"/>
          <w:sz w:val="24"/>
          <w:szCs w:val="24"/>
        </w:rPr>
        <w:t>管理体系有关事宜的外部联络。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 xml:space="preserve">2.1.2 </w:t>
      </w:r>
      <w:r>
        <w:rPr>
          <w:rFonts w:hint="eastAsia"/>
          <w:spacing w:val="2"/>
          <w:sz w:val="24"/>
          <w:szCs w:val="24"/>
          <w:highlight w:val="none"/>
          <w:lang w:val="en-US" w:eastAsia="zh-CN"/>
        </w:rPr>
        <w:t>技术部</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--负责组织指导数据分析方法的应用并监督；</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--负责认证产品标志的管理。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--具体实施本过程的质量管理，开展各项质量管理活动，编制年度质量提升计划，支撑公司高品质制造及质量目标的实现；</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--在总经理领导下，负责公司质量目标的层层分解落实；</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--组织实施来料检验、过程检验、成品检验；</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--根据产品标准和技术要求，编制进货、过程和最终产品检验标准；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--负责各部门内部组织对不合格品评审和处置，并对生产过程中出现和流转下工序的废品进行监控、确认；</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--负责到期测量量具及测量设备的送检，正确使用监视测量装置；</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--负责对质量数据的汇总、统计和分析，负责因产品质量问题所采取纠正措施实施的跟踪验证；</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--负责协调、组织解决车间之间的工艺、质量问题；</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--负责对本公司质量事故的调查、处理，跟进验证整改措施结果；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--负责参与合同评审；</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--负责认证产品的例行检验和确认检验。</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--组织实施产品客户验货等各项工作；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--根据产品标准和技术要求，进货、过程和最终检验标准的批准；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--负责对质量检验数据的汇总、统计和分析，以及所采取纠正措施实施的跟踪验证；</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--负责对质量事故的调查、处理，跟进验证整改措施结果；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--负责质量事故的调查和提出处理意见；</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--负责客户投诉处理与督导责任单位改进；</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--负责对特殊工序、关键工序进行控制、监督和检查；</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--负责参与供应商的评审、评定、绩效汇总，对供应商有最终的否决权；</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--负责公司质量成本的统计、汇总和分析；</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--负责对认证产品一致性的监视，确保产品的一致性。</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--负责产品各项认证检测工作；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--负责监测装置的登帐、编号、标识、周检、维修、建档等管理；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--根据各监视测量仪器的重要度及特性编制操作规范。</w:t>
      </w:r>
    </w:p>
    <w:p>
      <w:pPr>
        <w:pStyle w:val="5"/>
        <w:spacing w:line="440" w:lineRule="exact"/>
        <w:ind w:firstLine="520"/>
        <w:rPr>
          <w:rFonts w:hint="default"/>
          <w:spacing w:val="2"/>
          <w:sz w:val="24"/>
          <w:szCs w:val="24"/>
          <w:highlight w:val="none"/>
          <w:lang w:val="en-US" w:eastAsia="zh-CN"/>
        </w:rPr>
      </w:pPr>
      <w:r>
        <w:rPr>
          <w:rFonts w:hint="eastAsia"/>
          <w:spacing w:val="2"/>
          <w:sz w:val="24"/>
          <w:szCs w:val="24"/>
          <w:highlight w:val="none"/>
          <w:lang w:eastAsia="zh-CN"/>
        </w:rPr>
        <w:t xml:space="preserve">2.1.3 </w:t>
      </w:r>
      <w:r>
        <w:rPr>
          <w:rFonts w:hint="eastAsia"/>
          <w:spacing w:val="2"/>
          <w:sz w:val="24"/>
          <w:szCs w:val="24"/>
          <w:highlight w:val="none"/>
          <w:lang w:val="en-US" w:eastAsia="zh-CN"/>
        </w:rPr>
        <w:t>综合部</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--确保质量</w:t>
      </w:r>
      <w:bookmarkStart w:id="16" w:name="OLE_LINK13"/>
      <w:bookmarkStart w:id="17" w:name="OLE_LINK12"/>
      <w:r>
        <w:rPr>
          <w:rFonts w:hint="eastAsia"/>
          <w:spacing w:val="2"/>
          <w:sz w:val="24"/>
          <w:szCs w:val="24"/>
          <w:highlight w:val="none"/>
          <w:lang w:eastAsia="zh-CN"/>
        </w:rPr>
        <w:t>、环境和职业健康安全</w:t>
      </w:r>
      <w:bookmarkEnd w:id="16"/>
      <w:bookmarkEnd w:id="17"/>
      <w:r>
        <w:rPr>
          <w:rFonts w:hint="eastAsia"/>
          <w:spacing w:val="2"/>
          <w:sz w:val="24"/>
          <w:szCs w:val="24"/>
          <w:highlight w:val="none"/>
          <w:lang w:eastAsia="zh-CN"/>
        </w:rPr>
        <w:t>一体化管理体系所需的过程得到建立、实施和保持并持续改进；</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--向最高管理者汇报质量、环境、职业健康安全管理体系的业绩和改进需求；</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--确保员工在公司内提高满足顾客要求的意识，提高全员的环境意识和职业健康安全意识；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--负责质量、环境和职业健康安全一体化管理体系的有关事宜与外部有关各方进行联络等。</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2.1.4 其他部门及人员</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根据公司《管理手册》及相关文件规定，承担各部门及岗位的质量责任。</w:t>
      </w:r>
    </w:p>
    <w:p>
      <w:pPr>
        <w:pStyle w:val="5"/>
        <w:spacing w:before="120" w:beforeLines="50" w:after="120" w:afterLines="50" w:line="440" w:lineRule="exact"/>
        <w:ind w:left="0"/>
        <w:rPr>
          <w:rFonts w:cs="宋体"/>
          <w:b/>
          <w:bCs/>
          <w:sz w:val="24"/>
          <w:szCs w:val="24"/>
          <w:highlight w:val="none"/>
          <w:lang w:eastAsia="zh-CN"/>
        </w:rPr>
      </w:pPr>
      <w:r>
        <w:rPr>
          <w:rFonts w:cs="宋体"/>
          <w:b/>
          <w:bCs/>
          <w:sz w:val="24"/>
          <w:szCs w:val="24"/>
          <w:highlight w:val="none"/>
          <w:lang w:eastAsia="zh-CN"/>
        </w:rPr>
        <w:t xml:space="preserve">2.2 </w:t>
      </w:r>
      <w:r>
        <w:rPr>
          <w:rFonts w:hint="eastAsia" w:cs="宋体"/>
          <w:b/>
          <w:bCs/>
          <w:sz w:val="24"/>
          <w:szCs w:val="24"/>
          <w:highlight w:val="none"/>
          <w:lang w:eastAsia="zh-CN"/>
        </w:rPr>
        <w:t>质量管理体系</w:t>
      </w:r>
    </w:p>
    <w:p>
      <w:pPr>
        <w:pStyle w:val="5"/>
        <w:spacing w:line="360" w:lineRule="auto"/>
        <w:ind w:firstLine="240" w:firstLineChars="100"/>
        <w:rPr>
          <w:rFonts w:cs="宋体"/>
          <w:color w:val="000000" w:themeColor="text1"/>
          <w:sz w:val="24"/>
          <w:szCs w:val="24"/>
          <w:highlight w:val="none"/>
          <w:lang w:eastAsia="zh-CN"/>
          <w14:textFill>
            <w14:solidFill>
              <w14:schemeClr w14:val="tx1"/>
            </w14:solidFill>
          </w14:textFill>
        </w:rPr>
      </w:pPr>
      <w:r>
        <w:rPr>
          <w:rFonts w:cs="宋体"/>
          <w:color w:val="000000" w:themeColor="text1"/>
          <w:sz w:val="24"/>
          <w:szCs w:val="24"/>
          <w:highlight w:val="none"/>
          <w:lang w:eastAsia="zh-CN"/>
          <w14:textFill>
            <w14:solidFill>
              <w14:schemeClr w14:val="tx1"/>
            </w14:solidFill>
          </w14:textFill>
        </w:rPr>
        <w:t>1</w:t>
      </w:r>
      <w:r>
        <w:rPr>
          <w:rFonts w:hint="eastAsia" w:cs="宋体"/>
          <w:color w:val="000000" w:themeColor="text1"/>
          <w:sz w:val="24"/>
          <w:szCs w:val="24"/>
          <w:highlight w:val="none"/>
          <w:lang w:eastAsia="zh-CN"/>
          <w14:textFill>
            <w14:solidFill>
              <w14:schemeClr w14:val="tx1"/>
            </w14:solidFill>
          </w14:textFill>
        </w:rPr>
        <w:t>、公司以</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GB/T45001-2020</w:t>
      </w:r>
      <w:r>
        <w:rPr>
          <w:rFonts w:hint="eastAsia" w:cs="宋体"/>
          <w:color w:val="000000" w:themeColor="text1"/>
          <w:sz w:val="24"/>
          <w:szCs w:val="24"/>
          <w:highlight w:val="none"/>
          <w:lang w:eastAsia="zh-CN"/>
          <w14:textFill>
            <w14:solidFill>
              <w14:schemeClr w14:val="tx1"/>
            </w14:solidFill>
          </w14:textFill>
        </w:rPr>
        <w:t>质量管理体系标准要求为基础，结合卓越绩效模式和客户的相关要求，形成了完整的</w:t>
      </w:r>
      <w:r>
        <w:rPr>
          <w:rFonts w:hint="eastAsia" w:cs="宋体"/>
          <w:color w:val="000000" w:themeColor="text1"/>
          <w:sz w:val="24"/>
          <w:szCs w:val="24"/>
          <w:highlight w:val="none"/>
          <w:lang w:val="en-US" w:eastAsia="zh-CN"/>
          <w14:textFill>
            <w14:solidFill>
              <w14:schemeClr w14:val="tx1"/>
            </w14:solidFill>
          </w14:textFill>
        </w:rPr>
        <w:t>南腾</w:t>
      </w:r>
      <w:r>
        <w:rPr>
          <w:rFonts w:hint="eastAsia" w:cs="宋体"/>
          <w:color w:val="000000" w:themeColor="text1"/>
          <w:sz w:val="24"/>
          <w:szCs w:val="24"/>
          <w:highlight w:val="none"/>
          <w:lang w:eastAsia="zh-CN"/>
          <w14:textFill>
            <w14:solidFill>
              <w14:schemeClr w14:val="tx1"/>
            </w14:solidFill>
          </w14:textFill>
        </w:rPr>
        <w:t>质量管理标准体系。并通过内审、外审和管理评审，推进质量管理体系的不断完善，持续改进其有效性。为此应做到下列要求：</w:t>
      </w:r>
    </w:p>
    <w:p>
      <w:pPr>
        <w:pStyle w:val="20"/>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分配体系管理职责，对</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的有效性承担责任；</w:t>
      </w:r>
    </w:p>
    <w:p>
      <w:pPr>
        <w:pStyle w:val="20"/>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制定</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的质量方针和质量目标</w:t>
      </w:r>
      <w:r>
        <w:rPr>
          <w:rFonts w:cs="Arial" w:asciiTheme="minorEastAsia" w:hAnsiTheme="minorEastAsia" w:eastAsiaTheme="minorEastAsia"/>
          <w:color w:val="333333"/>
          <w:sz w:val="24"/>
          <w:szCs w:val="24"/>
        </w:rPr>
        <w:t>,</w:t>
      </w:r>
      <w:r>
        <w:rPr>
          <w:rFonts w:hint="eastAsia" w:cs="Arial" w:asciiTheme="minorEastAsia" w:hAnsiTheme="minorEastAsia" w:eastAsiaTheme="minorEastAsia"/>
          <w:color w:val="333333"/>
          <w:sz w:val="24"/>
          <w:szCs w:val="24"/>
        </w:rPr>
        <w:t>并与组织环境和战略方向相一致；</w:t>
      </w:r>
      <w:r>
        <w:rPr>
          <w:rFonts w:cs="Arial" w:asciiTheme="minorEastAsia" w:hAnsiTheme="minorEastAsia" w:eastAsiaTheme="minorEastAsia"/>
          <w:color w:val="333333"/>
          <w:sz w:val="24"/>
          <w:szCs w:val="24"/>
        </w:rPr>
        <w:t xml:space="preserve"> </w:t>
      </w:r>
    </w:p>
    <w:p>
      <w:pPr>
        <w:pStyle w:val="20"/>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将公司</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要求融入公司的业务过程；</w:t>
      </w:r>
    </w:p>
    <w:p>
      <w:pPr>
        <w:pStyle w:val="20"/>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促进管理者在体系策划、运行中使用过程方法和基于风险的思维；</w:t>
      </w:r>
      <w:r>
        <w:rPr>
          <w:rFonts w:cs="Arial" w:asciiTheme="minorEastAsia" w:hAnsiTheme="minorEastAsia" w:eastAsiaTheme="minorEastAsia"/>
          <w:color w:val="333333"/>
          <w:sz w:val="24"/>
          <w:szCs w:val="24"/>
        </w:rPr>
        <w:t xml:space="preserve"> </w:t>
      </w:r>
    </w:p>
    <w:p>
      <w:pPr>
        <w:pStyle w:val="20"/>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识别公司</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所需的资源及其更新需要并配备这些资源；</w:t>
      </w:r>
    </w:p>
    <w:p>
      <w:pPr>
        <w:pStyle w:val="20"/>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在公司内进行沟通，确保全员理解有效的质量管理和符合</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要求的重要性，积极主动参与和配合，通过考核、培训、分享知识、奖励制度，促使、指导和支持员工努力提高其素质，提高</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的有效性和管理绩效；</w:t>
      </w:r>
    </w:p>
    <w:p>
      <w:pPr>
        <w:pStyle w:val="20"/>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实施各项业务过程，实现公司目标和</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的预期结果；</w:t>
      </w:r>
      <w:r>
        <w:rPr>
          <w:rFonts w:cs="Arial" w:asciiTheme="minorEastAsia" w:hAnsiTheme="minorEastAsia" w:eastAsiaTheme="minorEastAsia"/>
          <w:color w:val="333333"/>
          <w:sz w:val="24"/>
          <w:szCs w:val="24"/>
        </w:rPr>
        <w:t xml:space="preserve"> </w:t>
      </w:r>
    </w:p>
    <w:p>
      <w:pPr>
        <w:pStyle w:val="20"/>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推动改进；</w:t>
      </w:r>
    </w:p>
    <w:p>
      <w:pPr>
        <w:pStyle w:val="20"/>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明确公司内部职责分工，支持其他管理者履行其相关领域的职责。</w:t>
      </w:r>
      <w:r>
        <w:rPr>
          <w:rFonts w:cs="Arial" w:asciiTheme="minorEastAsia" w:hAnsiTheme="minorEastAsia" w:eastAsiaTheme="minorEastAsia"/>
          <w:color w:val="333333"/>
          <w:sz w:val="24"/>
          <w:szCs w:val="24"/>
        </w:rPr>
        <w:t xml:space="preserve"> </w:t>
      </w:r>
    </w:p>
    <w:p>
      <w:pPr>
        <w:pStyle w:val="20"/>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spacing w:val="2"/>
          <w:sz w:val="24"/>
          <w:szCs w:val="24"/>
          <w:highlight w:val="none"/>
          <w:lang w:eastAsia="zh-CN"/>
        </w:rPr>
        <w:t>--</w:t>
      </w:r>
      <w:r>
        <w:rPr>
          <w:rFonts w:hint="eastAsia" w:cs="Arial" w:asciiTheme="minorEastAsia" w:hAnsiTheme="minorEastAsia" w:eastAsiaTheme="minorEastAsia"/>
          <w:sz w:val="24"/>
          <w:szCs w:val="24"/>
        </w:rPr>
        <w:t>其它：</w:t>
      </w:r>
    </w:p>
    <w:p>
      <w:pPr>
        <w:pStyle w:val="20"/>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公司生产在受控条件下进行，严格按工艺操作，以达到出厂产品</w:t>
      </w:r>
      <w:r>
        <w:rPr>
          <w:rFonts w:hint="eastAsia" w:cs="Arial" w:asciiTheme="minorEastAsia" w:hAnsiTheme="minorEastAsia" w:eastAsiaTheme="minorEastAsia"/>
          <w:sz w:val="24"/>
          <w:szCs w:val="24"/>
          <w:lang w:val="en-US" w:eastAsia="zh-CN"/>
        </w:rPr>
        <w:t>100</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合格；</w:t>
      </w:r>
    </w:p>
    <w:p>
      <w:pPr>
        <w:pStyle w:val="20"/>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用良好的售后服务</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及时处理顾客意见和抱怨，确保顾客满意率</w:t>
      </w:r>
      <w:r>
        <w:rPr>
          <w:rFonts w:hint="eastAsia" w:cs="Arial" w:asciiTheme="minorEastAsia" w:hAnsiTheme="minorEastAsia" w:eastAsiaTheme="minorEastAsia"/>
          <w:sz w:val="24"/>
          <w:szCs w:val="24"/>
          <w:lang w:val="en-US" w:eastAsia="zh-CN"/>
        </w:rPr>
        <w:t>≥90分</w:t>
      </w:r>
      <w:r>
        <w:rPr>
          <w:rFonts w:hint="eastAsia" w:cs="Arial" w:asciiTheme="minorEastAsia" w:hAnsiTheme="minorEastAsia" w:eastAsiaTheme="minorEastAsia"/>
          <w:sz w:val="24"/>
          <w:szCs w:val="24"/>
        </w:rPr>
        <w:t>；</w:t>
      </w:r>
    </w:p>
    <w:p>
      <w:pPr>
        <w:pStyle w:val="20"/>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重合同、守信誉，认真履行每份合同，及时处理变更，合同履约率达到</w:t>
      </w:r>
      <w:r>
        <w:rPr>
          <w:rFonts w:cs="Arial" w:asciiTheme="minorEastAsia" w:hAnsiTheme="minorEastAsia" w:eastAsiaTheme="minorEastAsia"/>
          <w:sz w:val="24"/>
          <w:szCs w:val="24"/>
        </w:rPr>
        <w:t>100%</w:t>
      </w:r>
      <w:r>
        <w:rPr>
          <w:rFonts w:hint="eastAsia" w:cs="Arial" w:asciiTheme="minorEastAsia" w:hAnsiTheme="minorEastAsia" w:eastAsiaTheme="minorEastAsia"/>
          <w:sz w:val="24"/>
          <w:szCs w:val="24"/>
        </w:rPr>
        <w:t>。</w:t>
      </w:r>
    </w:p>
    <w:p>
      <w:pPr>
        <w:pStyle w:val="20"/>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追求装备先进性，对在用设备进行良好维护，保证设施设备完好率</w:t>
      </w:r>
      <w:r>
        <w:rPr>
          <w:rFonts w:cs="Arial" w:asciiTheme="minorEastAsia" w:hAnsiTheme="minorEastAsia" w:eastAsiaTheme="minorEastAsia"/>
          <w:sz w:val="24"/>
          <w:szCs w:val="24"/>
        </w:rPr>
        <w:t>95%</w:t>
      </w:r>
      <w:r>
        <w:rPr>
          <w:rFonts w:hint="eastAsia" w:cs="Arial" w:asciiTheme="minorEastAsia" w:hAnsiTheme="minorEastAsia" w:eastAsiaTheme="minorEastAsia"/>
          <w:sz w:val="24"/>
          <w:szCs w:val="24"/>
        </w:rPr>
        <w:t>以上。</w:t>
      </w:r>
    </w:p>
    <w:p>
      <w:pPr>
        <w:pStyle w:val="5"/>
        <w:spacing w:before="120" w:beforeLines="50" w:after="120" w:afterLines="50" w:line="440" w:lineRule="exact"/>
        <w:ind w:left="0"/>
        <w:rPr>
          <w:rFonts w:cs="宋体"/>
          <w:b/>
          <w:bCs/>
          <w:sz w:val="24"/>
          <w:szCs w:val="24"/>
          <w:highlight w:val="none"/>
          <w:lang w:eastAsia="zh-CN"/>
        </w:rPr>
      </w:pPr>
      <w:r>
        <w:rPr>
          <w:rFonts w:hint="eastAsia" w:cs="宋体"/>
          <w:b/>
          <w:bCs/>
          <w:sz w:val="24"/>
          <w:szCs w:val="24"/>
          <w:highlight w:val="none"/>
          <w:lang w:eastAsia="zh-CN"/>
        </w:rPr>
        <w:t>2.3 质量安全风险管理与控制</w:t>
      </w:r>
    </w:p>
    <w:p>
      <w:pPr>
        <w:spacing w:line="360" w:lineRule="auto"/>
        <w:ind w:firstLine="480" w:firstLineChars="200"/>
        <w:jc w:val="both"/>
        <w:rPr>
          <w:rFonts w:asciiTheme="minorEastAsia" w:hAnsiTheme="minorEastAsia" w:eastAsiaTheme="minorEastAsia"/>
          <w:bCs/>
          <w:color w:val="000000"/>
          <w:sz w:val="24"/>
          <w:szCs w:val="24"/>
          <w:highlight w:val="none"/>
          <w:lang w:eastAsia="zh-CN"/>
        </w:rPr>
      </w:pPr>
      <w:r>
        <w:rPr>
          <w:rFonts w:hint="eastAsia" w:asciiTheme="minorEastAsia" w:hAnsiTheme="minorEastAsia" w:eastAsiaTheme="minorEastAsia"/>
          <w:bCs/>
          <w:color w:val="000000"/>
          <w:sz w:val="24"/>
          <w:szCs w:val="24"/>
          <w:highlight w:val="none"/>
          <w:lang w:eastAsia="zh-CN"/>
        </w:rPr>
        <w:t>质量安全与风险监控方面。根据相关质量法规要求，建立了</w:t>
      </w:r>
      <w:r>
        <w:rPr>
          <w:rFonts w:hint="eastAsia" w:cs="Arial"/>
          <w:color w:val="333333"/>
          <w:sz w:val="24"/>
          <w:szCs w:val="24"/>
        </w:rPr>
        <w:t>《</w:t>
      </w:r>
      <w:r>
        <w:rPr>
          <w:rFonts w:hint="eastAsia" w:cs="Arial"/>
          <w:color w:val="333333"/>
          <w:sz w:val="24"/>
          <w:szCs w:val="24"/>
          <w:lang w:eastAsia="zh-CN"/>
        </w:rPr>
        <w:t>风险和机遇控制程序</w:t>
      </w:r>
      <w:r>
        <w:rPr>
          <w:rFonts w:hint="eastAsia" w:cs="Arial"/>
          <w:color w:val="333333"/>
          <w:sz w:val="24"/>
          <w:szCs w:val="24"/>
        </w:rPr>
        <w:t>》</w:t>
      </w:r>
      <w:r>
        <w:rPr>
          <w:rFonts w:hint="eastAsia" w:asciiTheme="minorEastAsia" w:hAnsiTheme="minorEastAsia" w:eastAsiaTheme="minorEastAsia"/>
          <w:bCs/>
          <w:color w:val="000000"/>
          <w:sz w:val="24"/>
          <w:szCs w:val="24"/>
          <w:highlight w:val="none"/>
          <w:lang w:eastAsia="zh-CN"/>
        </w:rPr>
        <w:t>、</w:t>
      </w:r>
      <w:r>
        <w:rPr>
          <w:rFonts w:hint="eastAsia" w:ascii="宋体" w:hAnsi="宋体" w:cs="宋体"/>
          <w:color w:val="000000"/>
          <w:kern w:val="0"/>
          <w:sz w:val="24"/>
          <w:szCs w:val="24"/>
        </w:rPr>
        <w:t>《</w:t>
      </w:r>
      <w:r>
        <w:rPr>
          <w:rFonts w:hint="eastAsia" w:ascii="宋体" w:hAnsi="宋体" w:cs="宋体"/>
          <w:color w:val="000000"/>
          <w:kern w:val="0"/>
          <w:sz w:val="24"/>
          <w:szCs w:val="24"/>
          <w:lang w:eastAsia="zh-CN"/>
        </w:rPr>
        <w:t>环境因素识别与评价控制程序</w:t>
      </w:r>
      <w:r>
        <w:rPr>
          <w:rFonts w:hint="eastAsia" w:ascii="宋体" w:hAnsi="宋体" w:cs="宋体"/>
          <w:color w:val="000000"/>
          <w:kern w:val="0"/>
          <w:sz w:val="24"/>
          <w:szCs w:val="24"/>
        </w:rPr>
        <w:t>》</w:t>
      </w:r>
      <w:r>
        <w:rPr>
          <w:rFonts w:hint="eastAsia" w:asciiTheme="minorEastAsia" w:hAnsiTheme="minorEastAsia" w:eastAsiaTheme="minorEastAsia"/>
          <w:bCs/>
          <w:color w:val="000000"/>
          <w:sz w:val="24"/>
          <w:szCs w:val="24"/>
          <w:highlight w:val="none"/>
          <w:lang w:eastAsia="zh-CN"/>
        </w:rPr>
        <w:t>及产品检验规范等相关的管理制度，管理与控制产品质量关键特性。通过设立质量控制点对质量控制点的人员能力、设备、作业指导书、环境等策划，使得产品质量关键特性、重点特性存在的风险处于控制中。</w:t>
      </w:r>
    </w:p>
    <w:p>
      <w:pPr>
        <w:spacing w:line="360" w:lineRule="auto"/>
        <w:ind w:firstLine="480" w:firstLineChars="200"/>
        <w:rPr>
          <w:rFonts w:asciiTheme="minorEastAsia" w:hAnsiTheme="minorEastAsia" w:eastAsiaTheme="minorEastAsia"/>
          <w:bCs/>
          <w:color w:val="000000"/>
          <w:sz w:val="24"/>
          <w:szCs w:val="24"/>
          <w:highlight w:val="none"/>
          <w:lang w:eastAsia="zh-CN"/>
        </w:rPr>
      </w:pPr>
      <w:r>
        <w:rPr>
          <w:rFonts w:hint="eastAsia" w:asciiTheme="minorEastAsia" w:hAnsiTheme="minorEastAsia" w:eastAsiaTheme="minorEastAsia"/>
          <w:bCs/>
          <w:color w:val="000000"/>
          <w:sz w:val="24"/>
          <w:szCs w:val="24"/>
          <w:highlight w:val="none"/>
          <w:lang w:eastAsia="zh-CN"/>
        </w:rPr>
        <w:t>实行产品线班组负责制，产品线班组对所管理的产品质量，从投入到产出、再到交付后使用全权负责，一站式服务。</w:t>
      </w:r>
    </w:p>
    <w:p>
      <w:pPr>
        <w:spacing w:line="360" w:lineRule="auto"/>
        <w:ind w:firstLine="480" w:firstLineChars="200"/>
        <w:rPr>
          <w:rFonts w:asciiTheme="minorEastAsia" w:hAnsiTheme="minorEastAsia" w:eastAsiaTheme="minorEastAsia"/>
          <w:bCs/>
          <w:color w:val="000000"/>
          <w:sz w:val="24"/>
          <w:szCs w:val="24"/>
          <w:highlight w:val="none"/>
          <w:lang w:eastAsia="zh-CN"/>
        </w:rPr>
      </w:pPr>
      <w:r>
        <w:rPr>
          <w:rFonts w:hint="eastAsia" w:asciiTheme="minorEastAsia" w:hAnsiTheme="minorEastAsia" w:eastAsiaTheme="minorEastAsia"/>
          <w:bCs/>
          <w:color w:val="000000"/>
          <w:sz w:val="24"/>
          <w:szCs w:val="24"/>
          <w:highlight w:val="none"/>
          <w:lang w:eastAsia="zh-CN"/>
        </w:rPr>
        <w:t>型式试验方面，公司质量管理严格遵守国家法规和标准，实施并通过GB/T19001-2016和 GB/T24001-2016和GB/T45001-2020质量管理体系认证，不断完善质量管理过程，通过技能比赛、推荐考核等程序，进行内部检验团队专业技术培训与提升。同时，把质检人员分配到车间各工序，实行定人定岗定责，并将质量考核作为车间和车间员工月绩效考核评比的重要内容。</w:t>
      </w:r>
    </w:p>
    <w:p>
      <w:pPr>
        <w:spacing w:line="360" w:lineRule="auto"/>
        <w:ind w:firstLine="480" w:firstLineChars="200"/>
        <w:rPr>
          <w:rFonts w:ascii="宋体" w:hAnsi="宋体"/>
          <w:color w:val="000000" w:themeColor="text1"/>
          <w:sz w:val="24"/>
          <w:szCs w:val="24"/>
          <w:highlight w:val="none"/>
          <w:lang w:eastAsia="zh-CN"/>
          <w14:textFill>
            <w14:solidFill>
              <w14:schemeClr w14:val="tx1"/>
            </w14:solidFill>
          </w14:textFill>
        </w:rPr>
      </w:pPr>
      <w:r>
        <w:rPr>
          <w:rFonts w:hint="eastAsia" w:ascii="宋体" w:hAnsi="宋体"/>
          <w:color w:val="000000" w:themeColor="text1"/>
          <w:sz w:val="24"/>
          <w:szCs w:val="24"/>
          <w:highlight w:val="none"/>
          <w:lang w:eastAsia="zh-CN"/>
          <w14:textFill>
            <w14:solidFill>
              <w14:schemeClr w14:val="tx1"/>
            </w14:solidFill>
          </w14:textFill>
        </w:rPr>
        <w:t>应急管理方面，为预防突发事件的发生及发生突发性事件后的有序应对，公司成立了安委会和应急小组，制订了相应的应急预案，对火灾、断电和可能造成质量事故的事项有相应的应急预案，每年定期举行消防演练和各种灾害应急演练，确保突发事件发生后，各级部门都能有效应对处置。</w:t>
      </w:r>
    </w:p>
    <w:p>
      <w:pPr>
        <w:rPr>
          <w:rFonts w:ascii="宋体" w:hAnsi="宋体"/>
          <w:color w:val="000000" w:themeColor="text1"/>
          <w:sz w:val="24"/>
          <w:szCs w:val="24"/>
          <w:highlight w:val="none"/>
          <w:lang w:eastAsia="zh-CN"/>
          <w14:textFill>
            <w14:solidFill>
              <w14:schemeClr w14:val="tx1"/>
            </w14:solidFill>
          </w14:textFill>
        </w:rPr>
      </w:pPr>
      <w:r>
        <w:rPr>
          <w:rFonts w:hint="eastAsia" w:ascii="宋体" w:hAnsi="宋体"/>
          <w:color w:val="000000" w:themeColor="text1"/>
          <w:sz w:val="24"/>
          <w:szCs w:val="24"/>
          <w:highlight w:val="none"/>
          <w:lang w:eastAsia="zh-CN"/>
          <w14:textFill>
            <w14:solidFill>
              <w14:schemeClr w14:val="tx1"/>
            </w14:solidFill>
          </w14:textFill>
        </w:rPr>
        <w:br w:type="page"/>
      </w:r>
    </w:p>
    <w:p>
      <w:pPr>
        <w:pStyle w:val="28"/>
        <w:spacing w:line="419" w:lineRule="exact"/>
        <w:ind w:right="-64"/>
        <w:jc w:val="center"/>
        <w:rPr>
          <w:highlight w:val="none"/>
          <w:lang w:eastAsia="zh-CN"/>
        </w:rPr>
      </w:pPr>
      <w:bookmarkStart w:id="18" w:name="_Toc12830_WPSOffice_Level2"/>
      <w:bookmarkStart w:id="19" w:name="_Toc24912742"/>
      <w:r>
        <w:rPr>
          <w:rFonts w:hint="eastAsia"/>
          <w:spacing w:val="2"/>
          <w:highlight w:val="none"/>
          <w:lang w:eastAsia="zh-CN"/>
        </w:rPr>
        <w:t>第三</w:t>
      </w:r>
      <w:r>
        <w:rPr>
          <w:rFonts w:hint="eastAsia"/>
          <w:highlight w:val="none"/>
          <w:lang w:eastAsia="zh-CN"/>
        </w:rPr>
        <w:t xml:space="preserve">章  </w:t>
      </w:r>
      <w:r>
        <w:rPr>
          <w:rFonts w:hint="eastAsia"/>
          <w:spacing w:val="2"/>
          <w:highlight w:val="none"/>
          <w:lang w:eastAsia="zh-CN"/>
        </w:rPr>
        <w:t>质量诚信管理</w:t>
      </w:r>
      <w:bookmarkEnd w:id="18"/>
      <w:bookmarkEnd w:id="19"/>
    </w:p>
    <w:p>
      <w:pPr>
        <w:spacing w:before="17" w:line="220" w:lineRule="exact"/>
        <w:rPr>
          <w:highlight w:val="none"/>
          <w:lang w:eastAsia="zh-CN"/>
        </w:rPr>
      </w:pPr>
    </w:p>
    <w:p>
      <w:pPr>
        <w:widowControl/>
        <w:spacing w:line="360" w:lineRule="auto"/>
        <w:ind w:firstLine="482"/>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公司的质量诚信贯穿产品设计与生产、售后服务的全过程，建立了相关制度，加强员工的质量责任感和质量诚信教育，开展质量承诺活动。建立了质量事故报告制度和全流程可追溯制度，保障产品的质量安全。</w:t>
      </w:r>
    </w:p>
    <w:p>
      <w:pPr>
        <w:widowControl/>
        <w:spacing w:line="360" w:lineRule="auto"/>
        <w:rPr>
          <w:rFonts w:cs="宋体" w:asciiTheme="minorEastAsia" w:hAnsiTheme="minorEastAsia"/>
          <w:b/>
          <w:bCs/>
          <w:sz w:val="24"/>
          <w:szCs w:val="24"/>
          <w:highlight w:val="none"/>
          <w:lang w:eastAsia="zh-CN"/>
        </w:rPr>
      </w:pPr>
      <w:r>
        <w:rPr>
          <w:rFonts w:hint="eastAsia" w:cs="宋体" w:asciiTheme="minorEastAsia" w:hAnsiTheme="minorEastAsia"/>
          <w:b/>
          <w:bCs/>
          <w:sz w:val="24"/>
          <w:szCs w:val="24"/>
          <w:highlight w:val="none"/>
          <w:lang w:eastAsia="zh-CN"/>
        </w:rPr>
        <w:t>3.1、产品全生命周期质量诚信管理</w:t>
      </w:r>
    </w:p>
    <w:p>
      <w:pPr>
        <w:widowControl/>
        <w:spacing w:line="360" w:lineRule="auto"/>
        <w:ind w:firstLine="480"/>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3.1.1产品设计诚信管理</w:t>
      </w:r>
    </w:p>
    <w:p>
      <w:pPr>
        <w:widowControl/>
        <w:spacing w:line="360" w:lineRule="auto"/>
        <w:ind w:firstLine="480"/>
        <w:rPr>
          <w:rFonts w:cs="宋体" w:asciiTheme="minorEastAsia" w:hAnsi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color w:val="000000" w:themeColor="text1"/>
          <w:sz w:val="24"/>
          <w:szCs w:val="24"/>
          <w:highlight w:val="none"/>
          <w:lang w:eastAsia="zh-CN"/>
          <w14:textFill>
            <w14:solidFill>
              <w14:schemeClr w14:val="tx1"/>
            </w14:solidFill>
          </w14:textFill>
        </w:rPr>
        <w:t>公司规范设计开发，尊重知识产权。根据公司的整体战略规划，制订新产品的开发计划。在设计工作过程中充分考虑每个过程的内外部环境，认真识别过程的输入与输出要求，设立相适应的职能部门，确立部门的内外部职责和相互协作关系，设定并控制过程</w:t>
      </w:r>
      <w:r>
        <w:rPr>
          <w:rFonts w:hint="eastAsia" w:cs="宋体" w:asciiTheme="minorEastAsia" w:hAnsiTheme="minorEastAsia"/>
          <w:sz w:val="24"/>
          <w:szCs w:val="24"/>
          <w:highlight w:val="none"/>
          <w:lang w:eastAsia="zh-CN"/>
        </w:rPr>
        <w:t>的结果。为确保满足关键要求，对承担过程管理的相关部门设立了考核指标，对各岗位人员进行考核，以保证过程的长期有效性。公司在设计工作过程时充分考虑了新方法、新技术、新知识的应用以及灵活性，并对过程中的时间周期、生产效率以及成本</w:t>
      </w:r>
      <w:r>
        <w:rPr>
          <w:rFonts w:hint="eastAsia" w:cs="宋体" w:asciiTheme="minorEastAsia" w:hAnsiTheme="minorEastAsia"/>
          <w:color w:val="000000" w:themeColor="text1"/>
          <w:sz w:val="24"/>
          <w:szCs w:val="24"/>
          <w:highlight w:val="none"/>
          <w:lang w:eastAsia="zh-CN"/>
          <w14:textFill>
            <w14:solidFill>
              <w14:schemeClr w14:val="tx1"/>
            </w14:solidFill>
          </w14:textFill>
        </w:rPr>
        <w:t>控制等要求予以设计控制。</w:t>
      </w:r>
    </w:p>
    <w:p>
      <w:pPr>
        <w:widowControl/>
        <w:spacing w:line="360" w:lineRule="auto"/>
        <w:ind w:firstLine="480"/>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3.1.2原材料或零部件采购管理</w:t>
      </w:r>
    </w:p>
    <w:p>
      <w:pPr>
        <w:pStyle w:val="20"/>
        <w:shd w:val="clear" w:color="auto" w:fill="FFFFFF"/>
        <w:spacing w:before="0" w:beforeAutospacing="0" w:after="0" w:afterAutospacing="0" w:line="360" w:lineRule="auto"/>
        <w:ind w:firstLine="480" w:firstLineChars="200"/>
        <w:rPr>
          <w:rFonts w:cs="Times New Roman" w:asciiTheme="minorEastAsia" w:hAnsiTheme="minorEastAsia" w:eastAsiaTheme="minorEastAsia"/>
          <w:color w:val="000000"/>
          <w:kern w:val="2"/>
          <w:sz w:val="21"/>
          <w:szCs w:val="21"/>
        </w:rPr>
      </w:pPr>
      <w:r>
        <w:rPr>
          <w:rFonts w:hint="eastAsia" w:cs="宋体" w:asciiTheme="minorEastAsia" w:hAnsiTheme="minorEastAsia"/>
          <w:sz w:val="24"/>
          <w:szCs w:val="24"/>
          <w:highlight w:val="none"/>
          <w:lang w:eastAsia="zh-CN"/>
        </w:rPr>
        <w:t>公司</w:t>
      </w:r>
      <w:r>
        <w:rPr>
          <w:rFonts w:hint="eastAsia" w:cs="Times New Roman" w:asciiTheme="minorEastAsia" w:hAnsiTheme="minorEastAsia" w:eastAsiaTheme="minorEastAsia"/>
          <w:color w:val="000000"/>
          <w:kern w:val="2"/>
          <w:sz w:val="24"/>
          <w:szCs w:val="24"/>
        </w:rPr>
        <w:t>制定《</w:t>
      </w:r>
      <w:r>
        <w:rPr>
          <w:rFonts w:hint="eastAsia" w:cs="Times New Roman" w:asciiTheme="minorEastAsia" w:hAnsiTheme="minorEastAsia" w:eastAsiaTheme="minorEastAsia"/>
          <w:color w:val="000000"/>
          <w:kern w:val="2"/>
          <w:sz w:val="24"/>
          <w:szCs w:val="24"/>
          <w:lang w:val="en-US" w:eastAsia="zh-CN"/>
        </w:rPr>
        <w:t>采购控制程序</w:t>
      </w:r>
      <w:r>
        <w:rPr>
          <w:rFonts w:hint="eastAsia" w:cs="Times New Roman" w:asciiTheme="minorEastAsia" w:hAnsiTheme="minorEastAsia" w:eastAsiaTheme="minorEastAsia"/>
          <w:color w:val="000000"/>
          <w:kern w:val="2"/>
          <w:sz w:val="24"/>
          <w:szCs w:val="24"/>
        </w:rPr>
        <w:t>》、《</w:t>
      </w:r>
      <w:r>
        <w:rPr>
          <w:rFonts w:hint="eastAsia" w:cs="Times New Roman" w:asciiTheme="minorEastAsia" w:hAnsiTheme="minorEastAsia" w:eastAsiaTheme="minorEastAsia"/>
          <w:color w:val="000000"/>
          <w:kern w:val="2"/>
          <w:sz w:val="24"/>
          <w:szCs w:val="24"/>
          <w:lang w:eastAsia="zh-CN"/>
        </w:rPr>
        <w:t>相关方环境职业健康安全控制程序</w:t>
      </w:r>
      <w:r>
        <w:rPr>
          <w:rFonts w:hint="eastAsia" w:cs="Times New Roman" w:asciiTheme="minorEastAsia" w:hAnsiTheme="minorEastAsia" w:eastAsiaTheme="minorEastAsia"/>
          <w:color w:val="000000"/>
          <w:kern w:val="2"/>
          <w:sz w:val="24"/>
          <w:szCs w:val="24"/>
        </w:rPr>
        <w:t>》，以控制供方、外部提供过程产品和服务</w:t>
      </w:r>
      <w:r>
        <w:rPr>
          <w:rFonts w:hint="eastAsia" w:cs="Times New Roman" w:asciiTheme="minorEastAsia" w:hAnsiTheme="minorEastAsia" w:eastAsiaTheme="minorEastAsia"/>
          <w:color w:val="000000"/>
          <w:kern w:val="2"/>
          <w:sz w:val="21"/>
          <w:szCs w:val="21"/>
        </w:rPr>
        <w:t>。</w:t>
      </w:r>
    </w:p>
    <w:p>
      <w:pPr>
        <w:widowControl/>
        <w:spacing w:line="360" w:lineRule="auto"/>
        <w:ind w:firstLine="480"/>
        <w:rPr>
          <w:rFonts w:hint="eastAsia" w:cs="Times New Roman" w:asciiTheme="minorEastAsia" w:hAnsiTheme="minorEastAsia" w:eastAsiaTheme="minorEastAsia"/>
          <w:color w:val="000000"/>
          <w:kern w:val="2"/>
          <w:sz w:val="24"/>
          <w:szCs w:val="24"/>
        </w:rPr>
      </w:pPr>
      <w:r>
        <w:rPr>
          <w:rFonts w:hint="eastAsia" w:cs="Times New Roman" w:asciiTheme="minorEastAsia" w:hAnsiTheme="minorEastAsia" w:eastAsiaTheme="minorEastAsia"/>
          <w:color w:val="000000"/>
          <w:kern w:val="2"/>
          <w:sz w:val="24"/>
          <w:szCs w:val="24"/>
        </w:rPr>
        <w:t>公司应基于外部供方按照要求提供过程、产品和服务的能力，确定并实施对外部供方的评价、</w:t>
      </w:r>
      <w:r>
        <w:rPr>
          <w:rFonts w:cs="Times New Roman" w:asciiTheme="minorEastAsia" w:hAnsiTheme="minorEastAsia" w:eastAsiaTheme="minorEastAsia"/>
          <w:color w:val="000000"/>
          <w:kern w:val="2"/>
          <w:sz w:val="24"/>
          <w:szCs w:val="24"/>
        </w:rPr>
        <w:t xml:space="preserve"> </w:t>
      </w:r>
      <w:r>
        <w:rPr>
          <w:rFonts w:hint="eastAsia" w:cs="Times New Roman" w:asciiTheme="minorEastAsia" w:hAnsiTheme="minorEastAsia" w:eastAsiaTheme="minorEastAsia"/>
          <w:color w:val="000000"/>
          <w:kern w:val="2"/>
          <w:sz w:val="24"/>
          <w:szCs w:val="24"/>
        </w:rPr>
        <w:t>选择、绩效监视以及再评价的准则。评价活动和由评价引发的任何必要的措施，应保留成文信息。</w:t>
      </w:r>
    </w:p>
    <w:p>
      <w:pPr>
        <w:widowControl/>
        <w:spacing w:line="360" w:lineRule="auto"/>
        <w:ind w:firstLine="480"/>
        <w:rPr>
          <w:rFonts w:hint="eastAsia" w:cs="Times New Roman" w:asciiTheme="minorEastAsia" w:hAnsiTheme="minorEastAsia" w:eastAsiaTheme="minorEastAsia"/>
          <w:color w:val="000000"/>
          <w:kern w:val="2"/>
          <w:sz w:val="24"/>
          <w:szCs w:val="24"/>
        </w:rPr>
      </w:pPr>
      <w:r>
        <w:rPr>
          <w:rFonts w:hint="eastAsia" w:cs="Times New Roman" w:asciiTheme="minorEastAsia" w:hAnsiTheme="minorEastAsia" w:eastAsiaTheme="minorEastAsia"/>
          <w:color w:val="000000"/>
          <w:kern w:val="2"/>
          <w:sz w:val="24"/>
          <w:szCs w:val="24"/>
        </w:rPr>
        <w:t>公司确保外部提供的过程、产品和服务不会对组织稳定地向顾客交付合格产品和服务的能力产生不利影响。</w:t>
      </w:r>
    </w:p>
    <w:p>
      <w:pPr>
        <w:widowControl/>
        <w:spacing w:line="360" w:lineRule="auto"/>
        <w:ind w:firstLine="480"/>
        <w:rPr>
          <w:rFonts w:hint="eastAsia" w:cs="Times New Roman" w:asciiTheme="minorEastAsia" w:hAnsiTheme="minorEastAsia" w:eastAsiaTheme="minorEastAsia"/>
          <w:color w:val="000000"/>
          <w:kern w:val="2"/>
          <w:sz w:val="24"/>
          <w:szCs w:val="24"/>
          <w:lang w:eastAsia="zh-CN"/>
        </w:rPr>
      </w:pPr>
      <w:r>
        <w:rPr>
          <w:rFonts w:hint="eastAsia" w:cs="Arial"/>
          <w:color w:val="333333"/>
          <w:sz w:val="24"/>
          <w:szCs w:val="24"/>
        </w:rPr>
        <w:t>公司应确保在与外部供方沟通之前，充分进行，确定的要求是充分和适宜的</w:t>
      </w:r>
      <w:r>
        <w:rPr>
          <w:rFonts w:hint="eastAsia" w:cs="Arial"/>
          <w:color w:val="333333"/>
          <w:sz w:val="21"/>
          <w:szCs w:val="21"/>
        </w:rPr>
        <w:t>。</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人员管理：人员上岗前均进行岗前培训，关键岗位人员通过考试取得操作证后才能上岗，人员换岗应经培训合格后经技术部确认。车间管理人员或者</w:t>
      </w:r>
      <w:r>
        <w:rPr>
          <w:rFonts w:hint="eastAsia" w:ascii="宋体" w:hAnsi="宋体"/>
          <w:color w:val="auto"/>
          <w:highlight w:val="none"/>
          <w:lang w:val="en-US" w:eastAsia="zh-CN"/>
        </w:rPr>
        <w:t>质检</w:t>
      </w:r>
      <w:r>
        <w:rPr>
          <w:rFonts w:hint="eastAsia" w:asciiTheme="minorEastAsia" w:hAnsiTheme="minorEastAsia"/>
          <w:color w:val="000000" w:themeColor="text1"/>
          <w:sz w:val="24"/>
          <w:szCs w:val="24"/>
          <w:highlight w:val="none"/>
          <w:lang w:eastAsia="zh-CN"/>
          <w14:textFill>
            <w14:solidFill>
              <w14:schemeClr w14:val="tx1"/>
            </w14:solidFill>
          </w14:textFill>
        </w:rPr>
        <w:t>经理定期对员工进行质量改进等相关培训，</w:t>
      </w:r>
      <w:r>
        <w:rPr>
          <w:rFonts w:asciiTheme="minorEastAsia" w:hAnsiTheme="minorEastAsia"/>
          <w:color w:val="000000" w:themeColor="text1"/>
          <w:sz w:val="24"/>
          <w:szCs w:val="24"/>
          <w:highlight w:val="none"/>
          <w:lang w:eastAsia="zh-CN"/>
          <w14:textFill>
            <w14:solidFill>
              <w14:schemeClr w14:val="tx1"/>
            </w14:solidFill>
          </w14:textFill>
        </w:rPr>
        <w:t>提高操作员工的质量意识，要求车间工人严格按照规定进行生产操作。</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设备管理：每年制订设备的维护保养计划并按计划执行，每天对设备进行点检，涉及安全性能的设备每天按规定进行确认，确保设备的正常运行。</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材料管理</w:t>
      </w:r>
      <w:r>
        <w:rPr>
          <w:rFonts w:hint="eastAsia" w:eastAsia="宋体" w:asciiTheme="minorEastAsia" w:hAnsiTheme="minorEastAsia"/>
          <w:color w:val="000000" w:themeColor="text1"/>
          <w:sz w:val="24"/>
          <w:szCs w:val="24"/>
          <w:highlight w:val="none"/>
          <w:lang w:eastAsia="zh-CN"/>
          <w14:textFill>
            <w14:solidFill>
              <w14:schemeClr w14:val="tx1"/>
            </w14:solidFill>
          </w14:textFill>
        </w:rPr>
        <w:t>：严格进行材料标识管理，通过系统管控、员工自查、巡检督查方式进行控制。</w:t>
      </w:r>
      <w:r>
        <w:rPr>
          <w:rFonts w:hint="eastAsia" w:asciiTheme="minorEastAsia" w:hAnsiTheme="minorEastAsia"/>
          <w:color w:val="000000" w:themeColor="text1"/>
          <w:sz w:val="24"/>
          <w:szCs w:val="24"/>
          <w:highlight w:val="none"/>
          <w:lang w:val="en-US" w:eastAsia="zh-CN"/>
          <w14:textFill>
            <w14:solidFill>
              <w14:schemeClr w14:val="tx1"/>
            </w14:solidFill>
          </w14:textFill>
        </w:rPr>
        <w:t>技术部</w:t>
      </w:r>
      <w:r>
        <w:rPr>
          <w:rFonts w:hint="eastAsia" w:eastAsia="宋体" w:asciiTheme="minorEastAsia" w:hAnsiTheme="minorEastAsia"/>
          <w:color w:val="000000" w:themeColor="text1"/>
          <w:sz w:val="24"/>
          <w:szCs w:val="24"/>
          <w:highlight w:val="none"/>
          <w:lang w:eastAsia="zh-CN"/>
          <w14:textFill>
            <w14:solidFill>
              <w14:schemeClr w14:val="tx1"/>
            </w14:solidFill>
          </w14:textFill>
        </w:rPr>
        <w:t>对不合格的物</w:t>
      </w:r>
      <w:r>
        <w:rPr>
          <w:rFonts w:hint="eastAsia" w:asciiTheme="minorEastAsia" w:hAnsiTheme="minorEastAsia"/>
          <w:color w:val="000000" w:themeColor="text1"/>
          <w:sz w:val="24"/>
          <w:szCs w:val="24"/>
          <w:highlight w:val="none"/>
          <w:lang w:eastAsia="zh-CN"/>
          <w14:textFill>
            <w14:solidFill>
              <w14:schemeClr w14:val="tx1"/>
            </w14:solidFill>
          </w14:textFill>
        </w:rPr>
        <w:t>料进行锁定和标识、隔离，未经解绑，发不出锁定的物料。</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控制方法：遵循“不接收、不制造、不流转不合格品”的“三不”原则，由员工进行自检、互检。专职检验员严格执行首件检验、巡检及成品检验，切实保证终端产品质量。车间严格执行产前会议制度，产品上线前均组织生产、质量、工程等相关岗位人员明确产品要求及历史问题点，提前做好应对的准备和明确过程质量的控制重点，</w:t>
      </w:r>
      <w:r>
        <w:rPr>
          <w:rFonts w:asciiTheme="minorEastAsia" w:hAnsiTheme="minorEastAsia"/>
          <w:color w:val="000000" w:themeColor="text1"/>
          <w:sz w:val="24"/>
          <w:szCs w:val="24"/>
          <w:highlight w:val="none"/>
          <w:lang w:eastAsia="zh-CN"/>
          <w14:textFill>
            <w14:solidFill>
              <w14:schemeClr w14:val="tx1"/>
            </w14:solidFill>
          </w14:textFill>
        </w:rPr>
        <w:t>对于现场发现的可立即处理的质量问题，</w:t>
      </w:r>
      <w:r>
        <w:rPr>
          <w:rFonts w:hint="eastAsia" w:asciiTheme="minorEastAsia" w:hAnsiTheme="minorEastAsia"/>
          <w:color w:val="000000" w:themeColor="text1"/>
          <w:sz w:val="24"/>
          <w:szCs w:val="24"/>
          <w:highlight w:val="none"/>
          <w:lang w:eastAsia="zh-CN"/>
          <w14:textFill>
            <w14:solidFill>
              <w14:schemeClr w14:val="tx1"/>
            </w14:solidFill>
          </w14:textFill>
        </w:rPr>
        <w:t>车间主任或检验员</w:t>
      </w:r>
      <w:r>
        <w:rPr>
          <w:rFonts w:asciiTheme="minorEastAsia" w:hAnsiTheme="minorEastAsia"/>
          <w:color w:val="000000" w:themeColor="text1"/>
          <w:sz w:val="24"/>
          <w:szCs w:val="24"/>
          <w:highlight w:val="none"/>
          <w:lang w:eastAsia="zh-CN"/>
          <w14:textFill>
            <w14:solidFill>
              <w14:schemeClr w14:val="tx1"/>
            </w14:solidFill>
          </w14:textFill>
        </w:rPr>
        <w:t>及时组织</w:t>
      </w:r>
      <w:r>
        <w:rPr>
          <w:rFonts w:hint="eastAsia" w:asciiTheme="minorEastAsia" w:hAnsiTheme="minorEastAsia"/>
          <w:color w:val="000000" w:themeColor="text1"/>
          <w:sz w:val="24"/>
          <w:szCs w:val="24"/>
          <w:highlight w:val="none"/>
          <w:lang w:eastAsia="zh-CN"/>
          <w14:textFill>
            <w14:solidFill>
              <w14:schemeClr w14:val="tx1"/>
            </w14:solidFill>
          </w14:textFill>
        </w:rPr>
        <w:t>相关</w:t>
      </w:r>
      <w:r>
        <w:rPr>
          <w:rFonts w:asciiTheme="minorEastAsia" w:hAnsiTheme="minorEastAsia"/>
          <w:color w:val="000000" w:themeColor="text1"/>
          <w:sz w:val="24"/>
          <w:szCs w:val="24"/>
          <w:highlight w:val="none"/>
          <w:lang w:eastAsia="zh-CN"/>
          <w14:textFill>
            <w14:solidFill>
              <w14:schemeClr w14:val="tx1"/>
            </w14:solidFill>
          </w14:textFill>
        </w:rPr>
        <w:t>人员改进；对于由长期数据统计发现的质量问题，则通过召开</w:t>
      </w:r>
      <w:r>
        <w:rPr>
          <w:rFonts w:hint="eastAsia" w:asciiTheme="minorEastAsia" w:hAnsiTheme="minorEastAsia"/>
          <w:color w:val="000000" w:themeColor="text1"/>
          <w:sz w:val="24"/>
          <w:szCs w:val="24"/>
          <w:highlight w:val="none"/>
          <w:lang w:eastAsia="zh-CN"/>
          <w14:textFill>
            <w14:solidFill>
              <w14:schemeClr w14:val="tx1"/>
            </w14:solidFill>
          </w14:textFill>
        </w:rPr>
        <w:t>周</w:t>
      </w:r>
      <w:r>
        <w:rPr>
          <w:rFonts w:asciiTheme="minorEastAsia" w:hAnsiTheme="minorEastAsia"/>
          <w:color w:val="000000" w:themeColor="text1"/>
          <w:sz w:val="24"/>
          <w:szCs w:val="24"/>
          <w:highlight w:val="none"/>
          <w:lang w:eastAsia="zh-CN"/>
          <w14:textFill>
            <w14:solidFill>
              <w14:schemeClr w14:val="tx1"/>
            </w14:solidFill>
          </w14:textFill>
        </w:rPr>
        <w:t>质</w:t>
      </w:r>
      <w:r>
        <w:rPr>
          <w:rFonts w:hint="eastAsia" w:asciiTheme="minorEastAsia" w:hAnsiTheme="minorEastAsia"/>
          <w:color w:val="000000" w:themeColor="text1"/>
          <w:sz w:val="24"/>
          <w:szCs w:val="24"/>
          <w:highlight w:val="none"/>
          <w:lang w:eastAsia="zh-CN"/>
          <w14:textFill>
            <w14:solidFill>
              <w14:schemeClr w14:val="tx1"/>
            </w14:solidFill>
          </w14:textFill>
        </w:rPr>
        <w:t>量例</w:t>
      </w:r>
      <w:r>
        <w:rPr>
          <w:rFonts w:asciiTheme="minorEastAsia" w:hAnsiTheme="minorEastAsia"/>
          <w:color w:val="000000" w:themeColor="text1"/>
          <w:sz w:val="24"/>
          <w:szCs w:val="24"/>
          <w:highlight w:val="none"/>
          <w:lang w:eastAsia="zh-CN"/>
          <w14:textFill>
            <w14:solidFill>
              <w14:schemeClr w14:val="tx1"/>
            </w14:solidFill>
          </w14:textFill>
        </w:rPr>
        <w:t>会</w:t>
      </w:r>
      <w:r>
        <w:rPr>
          <w:rFonts w:hint="eastAsia" w:asciiTheme="minorEastAsia" w:hAnsiTheme="minorEastAsia"/>
          <w:color w:val="000000" w:themeColor="text1"/>
          <w:sz w:val="24"/>
          <w:szCs w:val="24"/>
          <w:highlight w:val="none"/>
          <w:lang w:eastAsia="zh-CN"/>
          <w14:textFill>
            <w14:solidFill>
              <w14:schemeClr w14:val="tx1"/>
            </w14:solidFill>
          </w14:textFill>
        </w:rPr>
        <w:t>或组织质量攻关小组</w:t>
      </w:r>
      <w:r>
        <w:rPr>
          <w:rFonts w:asciiTheme="minorEastAsia" w:hAnsiTheme="minorEastAsia"/>
          <w:color w:val="000000" w:themeColor="text1"/>
          <w:sz w:val="24"/>
          <w:szCs w:val="24"/>
          <w:highlight w:val="none"/>
          <w:lang w:eastAsia="zh-CN"/>
          <w14:textFill>
            <w14:solidFill>
              <w14:schemeClr w14:val="tx1"/>
            </w14:solidFill>
          </w14:textFill>
        </w:rPr>
        <w:t>进行</w:t>
      </w:r>
      <w:r>
        <w:rPr>
          <w:rFonts w:hint="eastAsia" w:asciiTheme="minorEastAsia" w:hAnsiTheme="minorEastAsia"/>
          <w:color w:val="000000" w:themeColor="text1"/>
          <w:sz w:val="24"/>
          <w:szCs w:val="24"/>
          <w:highlight w:val="none"/>
          <w:lang w:eastAsia="zh-CN"/>
          <w14:textFill>
            <w14:solidFill>
              <w14:schemeClr w14:val="tx1"/>
            </w14:solidFill>
          </w14:textFill>
        </w:rPr>
        <w:t>跟进直至完成闭环整改</w:t>
      </w:r>
      <w:r>
        <w:rPr>
          <w:rFonts w:asciiTheme="minorEastAsia" w:hAnsiTheme="minorEastAsia"/>
          <w:color w:val="000000" w:themeColor="text1"/>
          <w:sz w:val="24"/>
          <w:szCs w:val="24"/>
          <w:highlight w:val="none"/>
          <w:lang w:eastAsia="zh-CN"/>
          <w14:textFill>
            <w14:solidFill>
              <w14:schemeClr w14:val="tx1"/>
            </w14:solidFill>
          </w14:textFill>
        </w:rPr>
        <w:t>。</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asciiTheme="minorEastAsia" w:hAnsiTheme="minorEastAsia"/>
          <w:color w:val="000000" w:themeColor="text1"/>
          <w:sz w:val="24"/>
          <w:szCs w:val="24"/>
          <w:highlight w:val="none"/>
          <w:lang w:eastAsia="zh-CN"/>
          <w14:textFill>
            <w14:solidFill>
              <w14:schemeClr w14:val="tx1"/>
            </w14:solidFill>
          </w14:textFill>
        </w:rPr>
        <w:t>现场与安全管理</w:t>
      </w:r>
      <w:r>
        <w:rPr>
          <w:rFonts w:hint="eastAsia" w:asciiTheme="minorEastAsia" w:hAnsiTheme="minorEastAsia"/>
          <w:color w:val="000000" w:themeColor="text1"/>
          <w:sz w:val="24"/>
          <w:szCs w:val="24"/>
          <w:highlight w:val="none"/>
          <w:lang w:eastAsia="zh-CN"/>
          <w14:textFill>
            <w14:solidFill>
              <w14:schemeClr w14:val="tx1"/>
            </w14:solidFill>
          </w14:textFill>
        </w:rPr>
        <w:t>：公司</w:t>
      </w:r>
      <w:r>
        <w:rPr>
          <w:rFonts w:asciiTheme="minorEastAsia" w:hAnsiTheme="minorEastAsia"/>
          <w:color w:val="000000" w:themeColor="text1"/>
          <w:sz w:val="24"/>
          <w:szCs w:val="24"/>
          <w:highlight w:val="none"/>
          <w:lang w:eastAsia="zh-CN"/>
          <w14:textFill>
            <w14:solidFill>
              <w14:schemeClr w14:val="tx1"/>
            </w14:solidFill>
          </w14:textFill>
        </w:rPr>
        <w:t>建立</w:t>
      </w:r>
      <w:r>
        <w:rPr>
          <w:rFonts w:hint="eastAsia" w:asciiTheme="minorEastAsia" w:hAnsiTheme="minorEastAsia"/>
          <w:color w:val="000000" w:themeColor="text1"/>
          <w:sz w:val="24"/>
          <w:szCs w:val="24"/>
          <w:highlight w:val="none"/>
          <w:lang w:eastAsia="zh-CN"/>
          <w14:textFill>
            <w14:solidFill>
              <w14:schemeClr w14:val="tx1"/>
            </w14:solidFill>
          </w14:textFill>
        </w:rPr>
        <w:t>了</w:t>
      </w:r>
      <w:r>
        <w:rPr>
          <w:rFonts w:asciiTheme="minorEastAsia" w:hAnsiTheme="minorEastAsia"/>
          <w:color w:val="000000" w:themeColor="text1"/>
          <w:sz w:val="24"/>
          <w:szCs w:val="24"/>
          <w:highlight w:val="none"/>
          <w:lang w:eastAsia="zh-CN"/>
          <w14:textFill>
            <w14:solidFill>
              <w14:schemeClr w14:val="tx1"/>
            </w14:solidFill>
          </w14:textFill>
        </w:rPr>
        <w:t>现场管理指标，并严格按照</w:t>
      </w:r>
      <w:r>
        <w:rPr>
          <w:rFonts w:hint="eastAsia" w:asciiTheme="minorEastAsia" w:hAnsiTheme="minorEastAsia"/>
          <w:color w:val="000000" w:themeColor="text1"/>
          <w:sz w:val="24"/>
          <w:szCs w:val="24"/>
          <w:highlight w:val="none"/>
          <w:lang w:eastAsia="zh-CN"/>
          <w14:textFill>
            <w14:solidFill>
              <w14:schemeClr w14:val="tx1"/>
            </w14:solidFill>
          </w14:textFill>
        </w:rPr>
        <w:t>6S</w:t>
      </w:r>
      <w:r>
        <w:rPr>
          <w:rFonts w:asciiTheme="minorEastAsia" w:hAnsiTheme="minorEastAsia"/>
          <w:color w:val="000000" w:themeColor="text1"/>
          <w:sz w:val="24"/>
          <w:szCs w:val="24"/>
          <w:highlight w:val="none"/>
          <w:lang w:eastAsia="zh-CN"/>
          <w14:textFill>
            <w14:solidFill>
              <w14:schemeClr w14:val="tx1"/>
            </w14:solidFill>
          </w14:textFill>
        </w:rPr>
        <w:t>标准执行。</w:t>
      </w:r>
      <w:r>
        <w:rPr>
          <w:rFonts w:hint="eastAsia" w:asciiTheme="minorEastAsia" w:hAnsiTheme="minorEastAsia"/>
          <w:color w:val="000000" w:themeColor="text1"/>
          <w:sz w:val="24"/>
          <w:szCs w:val="24"/>
          <w:highlight w:val="none"/>
          <w:lang w:eastAsia="zh-CN"/>
          <w14:textFill>
            <w14:solidFill>
              <w14:schemeClr w14:val="tx1"/>
            </w14:solidFill>
          </w14:textFill>
        </w:rPr>
        <w:t>每周组织巡厂和现场管理检查，对发现的问题及时进行通报并限期整改，并每月进行现场管理评比及奖励活动。安全管理方面，公司制订了有关安全管理制度及应急预案，落实三级安全教育制度，对员工进行安全知识及技能培训，定期组织安全消防演练等应急预案演练。</w:t>
      </w:r>
    </w:p>
    <w:p>
      <w:pPr>
        <w:spacing w:before="120" w:beforeLines="50" w:after="120" w:afterLines="50" w:line="360" w:lineRule="auto"/>
        <w:ind w:firstLine="480" w:firstLineChars="200"/>
        <w:rPr>
          <w:rFonts w:hint="eastAsia" w:eastAsia="宋体" w:asciiTheme="minorEastAsia" w:hAnsiTheme="minorEastAsia"/>
          <w:color w:val="000000" w:themeColor="text1"/>
          <w:sz w:val="24"/>
          <w:szCs w:val="24"/>
          <w:highlight w:val="none"/>
          <w:lang w:eastAsia="zh-CN"/>
          <w14:textFill>
            <w14:solidFill>
              <w14:schemeClr w14:val="tx1"/>
            </w14:solidFill>
          </w14:textFill>
        </w:rPr>
      </w:pPr>
      <w:r>
        <w:rPr>
          <w:rFonts w:hint="eastAsia" w:eastAsia="宋体" w:asciiTheme="minorEastAsia" w:hAnsiTheme="minorEastAsia"/>
          <w:color w:val="000000" w:themeColor="text1"/>
          <w:sz w:val="24"/>
          <w:szCs w:val="24"/>
          <w:highlight w:val="none"/>
          <w:lang w:eastAsia="zh-CN"/>
          <w14:textFill>
            <w14:solidFill>
              <w14:schemeClr w14:val="tx1"/>
            </w14:solidFill>
          </w14:textFill>
        </w:rPr>
        <w:t>测量设备管理：每年制订测量设备的周期检定计划并严格执行。对涉及安全性能检测的设备，利用检测设备（或好样\坏样)每天进行确认点检，确保测量设备的有效性。</w:t>
      </w:r>
    </w:p>
    <w:p>
      <w:pPr>
        <w:widowControl/>
        <w:spacing w:line="360" w:lineRule="auto"/>
        <w:ind w:firstLine="480"/>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3.1.4产品售后质量诚信管理</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公司根据客户需求，展开售后服务责任。</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1）对产品质量及时进行跟踪，市场部每年行一次客户满意调查。与业界伙伴开放合作，持续为客户和全社会创造价值。</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2）在与市场业务员电话沟通时，询问公司产品质量情况，并及时将情况反馈给</w:t>
      </w:r>
      <w:r>
        <w:rPr>
          <w:rFonts w:hint="eastAsia" w:ascii="宋体" w:hAnsi="宋体"/>
          <w:color w:val="auto"/>
          <w:highlight w:val="none"/>
          <w:lang w:val="en-US" w:eastAsia="zh-CN"/>
        </w:rPr>
        <w:t>技术部</w:t>
      </w:r>
      <w:r>
        <w:rPr>
          <w:rFonts w:hint="eastAsia" w:asciiTheme="minorEastAsia" w:hAnsiTheme="minorEastAsia"/>
          <w:color w:val="000000" w:themeColor="text1"/>
          <w:sz w:val="24"/>
          <w:szCs w:val="24"/>
          <w:highlight w:val="none"/>
          <w:lang w:eastAsia="zh-CN"/>
          <w14:textFill>
            <w14:solidFill>
              <w14:schemeClr w14:val="tx1"/>
            </w14:solidFill>
          </w14:textFill>
        </w:rPr>
        <w:t>。</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3）</w:t>
      </w:r>
      <w:r>
        <w:rPr>
          <w:rFonts w:hint="eastAsia" w:asciiTheme="minorEastAsia" w:hAnsiTheme="minorEastAsia"/>
          <w:color w:val="000000" w:themeColor="text1"/>
          <w:sz w:val="24"/>
          <w:szCs w:val="24"/>
          <w:highlight w:val="none"/>
          <w:lang w:val="en-US" w:eastAsia="zh-CN"/>
          <w14:textFill>
            <w14:solidFill>
              <w14:schemeClr w14:val="tx1"/>
            </w14:solidFill>
          </w14:textFill>
        </w:rPr>
        <w:t>技术部</w:t>
      </w:r>
      <w:r>
        <w:rPr>
          <w:rFonts w:hint="eastAsia" w:eastAsia="宋体" w:asciiTheme="minorEastAsia" w:hAnsiTheme="minorEastAsia"/>
          <w:color w:val="000000" w:themeColor="text1"/>
          <w:sz w:val="24"/>
          <w:szCs w:val="24"/>
          <w:highlight w:val="none"/>
          <w:lang w:eastAsia="zh-CN"/>
          <w14:textFill>
            <w14:solidFill>
              <w14:schemeClr w14:val="tx1"/>
            </w14:solidFill>
          </w14:textFill>
        </w:rPr>
        <w:t>应定期拜访客户</w:t>
      </w:r>
      <w:r>
        <w:rPr>
          <w:rFonts w:hint="eastAsia" w:asciiTheme="minorEastAsia" w:hAnsiTheme="minorEastAsia"/>
          <w:color w:val="000000" w:themeColor="text1"/>
          <w:sz w:val="24"/>
          <w:szCs w:val="24"/>
          <w:highlight w:val="none"/>
          <w:lang w:eastAsia="zh-CN"/>
          <w14:textFill>
            <w14:solidFill>
              <w14:schemeClr w14:val="tx1"/>
            </w14:solidFill>
          </w14:textFill>
        </w:rPr>
        <w:t>，其目的就是要了解客户对公司产品质量控制的评价，以便进一步改善我们的工作。</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4）每次拜访客户，都应写出书面报告并存档，并派出专业技术人员予以支持，并给出最佳的解决方案。</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公司建立并实施了相应的营销策略，本着诚实守信的原则，与客户建立长期良好的战略合作关系，客按照公正公平、互惠互利的原则实现了共同发展；在顾客需求的识别上，公司尽最大可能了解顾客需求，建立并实施了《</w:t>
      </w:r>
      <w:r>
        <w:rPr>
          <w:rFonts w:hint="eastAsia" w:cs="Arial"/>
          <w:color w:val="333333"/>
          <w:sz w:val="24"/>
          <w:szCs w:val="24"/>
          <w:lang w:eastAsia="zh-CN"/>
        </w:rPr>
        <w:t>与顾客有关过程控制程序</w:t>
      </w:r>
      <w:r>
        <w:rPr>
          <w:rFonts w:hint="eastAsia" w:asciiTheme="minorEastAsia" w:hAnsiTheme="minorEastAsia"/>
          <w:color w:val="000000" w:themeColor="text1"/>
          <w:sz w:val="24"/>
          <w:szCs w:val="24"/>
          <w:highlight w:val="none"/>
          <w:lang w:eastAsia="zh-CN"/>
          <w14:textFill>
            <w14:solidFill>
              <w14:schemeClr w14:val="tx1"/>
            </w14:solidFill>
          </w14:textFill>
        </w:rPr>
        <w:t>》；重点确立顾客满意度指标并领先同行，增强了顾客对购买公司产品的信心。</w:t>
      </w:r>
    </w:p>
    <w:p>
      <w:pPr>
        <w:pStyle w:val="5"/>
        <w:spacing w:line="360" w:lineRule="auto"/>
        <w:ind w:left="0" w:right="493"/>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3.2 质量文化建设</w:t>
      </w:r>
    </w:p>
    <w:p>
      <w:pPr>
        <w:pStyle w:val="5"/>
        <w:numPr>
          <w:ilvl w:val="2"/>
          <w:numId w:val="5"/>
        </w:numPr>
        <w:tabs>
          <w:tab w:val="left" w:pos="872"/>
        </w:tabs>
        <w:spacing w:line="360" w:lineRule="auto"/>
        <w:ind w:left="872"/>
        <w:rPr>
          <w:highlight w:val="none"/>
        </w:rPr>
      </w:pPr>
      <w:r>
        <w:rPr>
          <w:rFonts w:hint="eastAsia"/>
          <w:highlight w:val="none"/>
          <w:lang w:eastAsia="zh-CN"/>
        </w:rPr>
        <w:t>员工</w:t>
      </w:r>
      <w:r>
        <w:rPr>
          <w:rFonts w:hint="eastAsia"/>
          <w:highlight w:val="none"/>
        </w:rPr>
        <w:t>教育</w:t>
      </w:r>
    </w:p>
    <w:p>
      <w:pPr>
        <w:spacing w:line="360" w:lineRule="auto"/>
        <w:ind w:firstLine="480" w:firstLineChars="200"/>
        <w:rPr>
          <w:rFonts w:cs="宋体" w:asciiTheme="minorEastAsia" w:hAnsiTheme="minorEastAsia"/>
          <w:sz w:val="24"/>
          <w:szCs w:val="24"/>
          <w:highlight w:val="none"/>
          <w:lang w:eastAsia="zh-CN"/>
        </w:rPr>
      </w:pPr>
      <w:r>
        <w:rPr>
          <w:rFonts w:hint="eastAsia" w:asciiTheme="minorEastAsia" w:hAnsiTheme="minorEastAsia"/>
          <w:sz w:val="24"/>
          <w:szCs w:val="24"/>
          <w:highlight w:val="none"/>
          <w:lang w:eastAsia="zh-CN"/>
        </w:rPr>
        <w:t>公司将员工学习和发展视为“投资”，把创建学习型组织，营造全员学习的氛围作为长期发展战略的重要组成部分。随着公司规模的扩大和全球化发展战略的实施，公司将员工培训工作提到了议事日程，短期培训班已不适应公司发展的要求，公司急需对全体员工进行有计划、系统地进行培训，以提高员工的整体素质，公司建立并实施了《</w:t>
      </w:r>
      <w:r>
        <w:rPr>
          <w:rFonts w:hint="eastAsia" w:asciiTheme="minorEastAsia" w:hAnsiTheme="minorEastAsia"/>
          <w:sz w:val="24"/>
          <w:szCs w:val="24"/>
          <w:highlight w:val="none"/>
          <w:lang w:val="en-US" w:eastAsia="zh-CN"/>
        </w:rPr>
        <w:t>人力资源控制程序</w:t>
      </w:r>
      <w:r>
        <w:rPr>
          <w:rFonts w:hint="eastAsia" w:asciiTheme="minorEastAsia" w:hAnsiTheme="minorEastAsia"/>
          <w:sz w:val="24"/>
          <w:szCs w:val="24"/>
          <w:highlight w:val="none"/>
          <w:lang w:eastAsia="zh-CN"/>
        </w:rPr>
        <w:t>》。 公司每年针对实际和市场形势，识别各部门的培训需求，制定员工培训规划和年度计划，开展职工教育培训，包括质量意识、质量知识、质量管理制度、专</w:t>
      </w:r>
      <w:r>
        <w:rPr>
          <w:rFonts w:hint="eastAsia" w:cs="宋体" w:asciiTheme="minorEastAsia" w:hAnsiTheme="minorEastAsia"/>
          <w:sz w:val="24"/>
          <w:szCs w:val="24"/>
          <w:highlight w:val="none"/>
          <w:lang w:eastAsia="zh-CN"/>
        </w:rPr>
        <w:t>业知识等培训内容。公司每年制定并下发了《年度培训计划》等，对质量诚信教育进行了安排布置。</w:t>
      </w:r>
    </w:p>
    <w:p>
      <w:pPr>
        <w:spacing w:line="500" w:lineRule="exact"/>
        <w:jc w:val="left"/>
        <w:rPr>
          <w:rFonts w:hint="eastAsia" w:eastAsia="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 xml:space="preserve">     </w:t>
      </w:r>
      <w:r>
        <w:rPr>
          <w:rFonts w:hint="eastAsia" w:eastAsia="宋体" w:asciiTheme="minorEastAsia" w:hAnsiTheme="minorEastAsia"/>
          <w:sz w:val="24"/>
          <w:szCs w:val="24"/>
          <w:highlight w:val="none"/>
          <w:lang w:eastAsia="zh-CN"/>
        </w:rPr>
        <w:t>根据公司教育培训系统及计划对全体员工进行了质量诚信和质量管理意识方面的教育培训，做到有计划，有安排，有检查，有考核，有总结，确保了培训效果和质量。</w:t>
      </w:r>
    </w:p>
    <w:p>
      <w:pPr>
        <w:pStyle w:val="5"/>
        <w:numPr>
          <w:ilvl w:val="2"/>
          <w:numId w:val="5"/>
        </w:numPr>
        <w:tabs>
          <w:tab w:val="left" w:pos="993"/>
        </w:tabs>
        <w:spacing w:before="120" w:line="360" w:lineRule="auto"/>
        <w:ind w:left="873" w:hanging="448"/>
        <w:rPr>
          <w:sz w:val="24"/>
          <w:szCs w:val="24"/>
          <w:highlight w:val="none"/>
        </w:rPr>
      </w:pPr>
      <w:r>
        <w:rPr>
          <w:rFonts w:hint="eastAsia"/>
          <w:sz w:val="24"/>
          <w:szCs w:val="24"/>
          <w:highlight w:val="none"/>
        </w:rPr>
        <w:t>诚信自律</w:t>
      </w:r>
    </w:p>
    <w:p>
      <w:pPr>
        <w:pStyle w:val="5"/>
        <w:spacing w:line="360" w:lineRule="auto"/>
        <w:ind w:left="0" w:right="362" w:firstLine="266" w:firstLineChars="111"/>
        <w:rPr>
          <w:spacing w:val="2"/>
          <w:sz w:val="24"/>
          <w:szCs w:val="24"/>
          <w:highlight w:val="none"/>
          <w:lang w:eastAsia="zh-CN"/>
        </w:rPr>
      </w:pPr>
      <w:r>
        <w:rPr>
          <w:rFonts w:hint="eastAsia"/>
          <w:sz w:val="24"/>
          <w:szCs w:val="24"/>
          <w:highlight w:val="none"/>
          <w:lang w:eastAsia="zh-CN"/>
        </w:rPr>
        <w:t xml:space="preserve"> 公司在</w:t>
      </w:r>
      <w:r>
        <w:rPr>
          <w:rFonts w:hint="eastAsia"/>
          <w:spacing w:val="2"/>
          <w:sz w:val="24"/>
          <w:szCs w:val="24"/>
          <w:highlight w:val="none"/>
          <w:lang w:eastAsia="zh-CN"/>
        </w:rPr>
        <w:t>品</w:t>
      </w:r>
      <w:r>
        <w:rPr>
          <w:rFonts w:hint="eastAsia"/>
          <w:sz w:val="24"/>
          <w:szCs w:val="24"/>
          <w:highlight w:val="none"/>
          <w:lang w:eastAsia="zh-CN"/>
        </w:rPr>
        <w:t>牌知</w:t>
      </w:r>
      <w:r>
        <w:rPr>
          <w:rFonts w:hint="eastAsia"/>
          <w:spacing w:val="2"/>
          <w:sz w:val="24"/>
          <w:szCs w:val="24"/>
          <w:highlight w:val="none"/>
          <w:lang w:eastAsia="zh-CN"/>
        </w:rPr>
        <w:t>名</w:t>
      </w:r>
      <w:r>
        <w:rPr>
          <w:rFonts w:hint="eastAsia"/>
          <w:sz w:val="24"/>
          <w:szCs w:val="24"/>
          <w:highlight w:val="none"/>
          <w:lang w:eastAsia="zh-CN"/>
        </w:rPr>
        <w:t>度</w:t>
      </w:r>
      <w:r>
        <w:rPr>
          <w:rFonts w:hint="eastAsia"/>
          <w:spacing w:val="2"/>
          <w:sz w:val="24"/>
          <w:szCs w:val="24"/>
          <w:highlight w:val="none"/>
          <w:lang w:eastAsia="zh-CN"/>
        </w:rPr>
        <w:t>不</w:t>
      </w:r>
      <w:r>
        <w:rPr>
          <w:rFonts w:hint="eastAsia"/>
          <w:sz w:val="24"/>
          <w:szCs w:val="24"/>
          <w:highlight w:val="none"/>
          <w:lang w:eastAsia="zh-CN"/>
        </w:rPr>
        <w:t>断提升</w:t>
      </w:r>
      <w:r>
        <w:rPr>
          <w:rFonts w:hint="eastAsia"/>
          <w:spacing w:val="2"/>
          <w:sz w:val="24"/>
          <w:szCs w:val="24"/>
          <w:highlight w:val="none"/>
          <w:lang w:eastAsia="zh-CN"/>
        </w:rPr>
        <w:t>的</w:t>
      </w:r>
      <w:r>
        <w:rPr>
          <w:rFonts w:hint="eastAsia"/>
          <w:sz w:val="24"/>
          <w:szCs w:val="24"/>
          <w:highlight w:val="none"/>
          <w:lang w:eastAsia="zh-CN"/>
        </w:rPr>
        <w:t>同</w:t>
      </w:r>
      <w:r>
        <w:rPr>
          <w:rFonts w:hint="eastAsia"/>
          <w:spacing w:val="4"/>
          <w:sz w:val="24"/>
          <w:szCs w:val="24"/>
          <w:highlight w:val="none"/>
          <w:lang w:eastAsia="zh-CN"/>
        </w:rPr>
        <w:t>时</w:t>
      </w:r>
      <w:r>
        <w:rPr>
          <w:rFonts w:hint="eastAsia"/>
          <w:spacing w:val="-113"/>
          <w:sz w:val="24"/>
          <w:szCs w:val="24"/>
          <w:highlight w:val="none"/>
          <w:lang w:eastAsia="zh-CN"/>
        </w:rPr>
        <w:t>，</w:t>
      </w:r>
      <w:r>
        <w:rPr>
          <w:rFonts w:hint="eastAsia"/>
          <w:sz w:val="24"/>
          <w:szCs w:val="24"/>
          <w:highlight w:val="none"/>
          <w:lang w:eastAsia="zh-CN"/>
        </w:rPr>
        <w:t>始</w:t>
      </w:r>
      <w:r>
        <w:rPr>
          <w:rFonts w:hint="eastAsia"/>
          <w:spacing w:val="2"/>
          <w:sz w:val="24"/>
          <w:szCs w:val="24"/>
          <w:highlight w:val="none"/>
          <w:lang w:eastAsia="zh-CN"/>
        </w:rPr>
        <w:t>终</w:t>
      </w:r>
      <w:r>
        <w:rPr>
          <w:rFonts w:hint="eastAsia"/>
          <w:sz w:val="24"/>
          <w:szCs w:val="24"/>
          <w:highlight w:val="none"/>
          <w:lang w:eastAsia="zh-CN"/>
        </w:rPr>
        <w:t>将企业</w:t>
      </w:r>
      <w:r>
        <w:rPr>
          <w:rFonts w:hint="eastAsia"/>
          <w:spacing w:val="2"/>
          <w:sz w:val="24"/>
          <w:szCs w:val="24"/>
          <w:highlight w:val="none"/>
          <w:lang w:eastAsia="zh-CN"/>
        </w:rPr>
        <w:t>质</w:t>
      </w:r>
      <w:r>
        <w:rPr>
          <w:rFonts w:hint="eastAsia"/>
          <w:sz w:val="24"/>
          <w:szCs w:val="24"/>
          <w:highlight w:val="none"/>
          <w:lang w:eastAsia="zh-CN"/>
        </w:rPr>
        <w:t>量诚</w:t>
      </w:r>
      <w:r>
        <w:rPr>
          <w:rFonts w:hint="eastAsia"/>
          <w:spacing w:val="2"/>
          <w:sz w:val="24"/>
          <w:szCs w:val="24"/>
          <w:highlight w:val="none"/>
          <w:lang w:eastAsia="zh-CN"/>
        </w:rPr>
        <w:t>信</w:t>
      </w:r>
      <w:r>
        <w:rPr>
          <w:rFonts w:hint="eastAsia"/>
          <w:sz w:val="24"/>
          <w:szCs w:val="24"/>
          <w:highlight w:val="none"/>
          <w:lang w:eastAsia="zh-CN"/>
        </w:rPr>
        <w:t>建</w:t>
      </w:r>
      <w:r>
        <w:rPr>
          <w:rFonts w:hint="eastAsia"/>
          <w:spacing w:val="2"/>
          <w:sz w:val="24"/>
          <w:szCs w:val="24"/>
          <w:highlight w:val="none"/>
          <w:lang w:eastAsia="zh-CN"/>
        </w:rPr>
        <w:t>设</w:t>
      </w:r>
      <w:r>
        <w:rPr>
          <w:rFonts w:hint="eastAsia"/>
          <w:sz w:val="24"/>
          <w:szCs w:val="24"/>
          <w:highlight w:val="none"/>
          <w:lang w:eastAsia="zh-CN"/>
        </w:rPr>
        <w:t>视为重</w:t>
      </w:r>
      <w:r>
        <w:rPr>
          <w:rFonts w:hint="eastAsia"/>
          <w:spacing w:val="2"/>
          <w:sz w:val="24"/>
          <w:szCs w:val="24"/>
          <w:highlight w:val="none"/>
          <w:lang w:eastAsia="zh-CN"/>
        </w:rPr>
        <w:t>要</w:t>
      </w:r>
      <w:r>
        <w:rPr>
          <w:rFonts w:hint="eastAsia"/>
          <w:sz w:val="24"/>
          <w:szCs w:val="24"/>
          <w:highlight w:val="none"/>
          <w:lang w:eastAsia="zh-CN"/>
        </w:rPr>
        <w:t>的一环</w:t>
      </w:r>
      <w:r>
        <w:rPr>
          <w:rFonts w:hint="eastAsia"/>
          <w:spacing w:val="-38"/>
          <w:sz w:val="24"/>
          <w:szCs w:val="24"/>
          <w:highlight w:val="none"/>
          <w:lang w:eastAsia="zh-CN"/>
        </w:rPr>
        <w:t>。</w:t>
      </w:r>
      <w:r>
        <w:rPr>
          <w:rFonts w:hint="eastAsia"/>
          <w:sz w:val="24"/>
          <w:szCs w:val="24"/>
          <w:highlight w:val="none"/>
          <w:lang w:eastAsia="zh-CN"/>
        </w:rPr>
        <w:t>树</w:t>
      </w:r>
      <w:r>
        <w:rPr>
          <w:rFonts w:hint="eastAsia"/>
          <w:spacing w:val="2"/>
          <w:sz w:val="24"/>
          <w:szCs w:val="24"/>
          <w:highlight w:val="none"/>
          <w:lang w:eastAsia="zh-CN"/>
        </w:rPr>
        <w:t>立</w:t>
      </w:r>
      <w:r>
        <w:rPr>
          <w:rFonts w:hint="eastAsia"/>
          <w:sz w:val="24"/>
          <w:szCs w:val="24"/>
          <w:highlight w:val="none"/>
          <w:lang w:eastAsia="zh-CN"/>
        </w:rPr>
        <w:t>先进</w:t>
      </w:r>
      <w:r>
        <w:rPr>
          <w:rFonts w:hint="eastAsia"/>
          <w:spacing w:val="2"/>
          <w:sz w:val="24"/>
          <w:szCs w:val="24"/>
          <w:highlight w:val="none"/>
          <w:lang w:eastAsia="zh-CN"/>
        </w:rPr>
        <w:t>的企</w:t>
      </w:r>
      <w:r>
        <w:rPr>
          <w:rFonts w:hint="eastAsia"/>
          <w:sz w:val="24"/>
          <w:szCs w:val="24"/>
          <w:highlight w:val="none"/>
          <w:lang w:eastAsia="zh-CN"/>
        </w:rPr>
        <w:t>业价值</w:t>
      </w:r>
      <w:r>
        <w:rPr>
          <w:rFonts w:hint="eastAsia"/>
          <w:spacing w:val="2"/>
          <w:sz w:val="24"/>
          <w:szCs w:val="24"/>
          <w:highlight w:val="none"/>
          <w:lang w:eastAsia="zh-CN"/>
        </w:rPr>
        <w:t>观</w:t>
      </w:r>
      <w:r>
        <w:rPr>
          <w:rFonts w:hint="eastAsia"/>
          <w:sz w:val="24"/>
          <w:szCs w:val="24"/>
          <w:highlight w:val="none"/>
          <w:lang w:eastAsia="zh-CN"/>
        </w:rPr>
        <w:t>和正</w:t>
      </w:r>
      <w:r>
        <w:rPr>
          <w:rFonts w:hint="eastAsia"/>
          <w:spacing w:val="2"/>
          <w:sz w:val="24"/>
          <w:szCs w:val="24"/>
          <w:highlight w:val="none"/>
          <w:lang w:eastAsia="zh-CN"/>
        </w:rPr>
        <w:t>确</w:t>
      </w:r>
      <w:r>
        <w:rPr>
          <w:rFonts w:hint="eastAsia"/>
          <w:sz w:val="24"/>
          <w:szCs w:val="24"/>
          <w:highlight w:val="none"/>
          <w:lang w:eastAsia="zh-CN"/>
        </w:rPr>
        <w:t>的</w:t>
      </w:r>
      <w:r>
        <w:rPr>
          <w:rFonts w:hint="eastAsia"/>
          <w:spacing w:val="2"/>
          <w:sz w:val="24"/>
          <w:szCs w:val="24"/>
          <w:highlight w:val="none"/>
          <w:lang w:eastAsia="zh-CN"/>
        </w:rPr>
        <w:t>经</w:t>
      </w:r>
      <w:r>
        <w:rPr>
          <w:rFonts w:hint="eastAsia"/>
          <w:sz w:val="24"/>
          <w:szCs w:val="24"/>
          <w:highlight w:val="none"/>
          <w:lang w:eastAsia="zh-CN"/>
        </w:rPr>
        <w:t>营理念</w:t>
      </w:r>
      <w:r>
        <w:rPr>
          <w:rFonts w:hint="eastAsia"/>
          <w:spacing w:val="-38"/>
          <w:sz w:val="24"/>
          <w:szCs w:val="24"/>
          <w:highlight w:val="none"/>
          <w:lang w:eastAsia="zh-CN"/>
        </w:rPr>
        <w:t>，</w:t>
      </w:r>
      <w:r>
        <w:rPr>
          <w:rFonts w:hint="eastAsia"/>
          <w:spacing w:val="2"/>
          <w:sz w:val="24"/>
          <w:szCs w:val="24"/>
          <w:highlight w:val="none"/>
          <w:lang w:eastAsia="zh-CN"/>
        </w:rPr>
        <w:t>守</w:t>
      </w:r>
      <w:r>
        <w:rPr>
          <w:rFonts w:hint="eastAsia"/>
          <w:sz w:val="24"/>
          <w:szCs w:val="24"/>
          <w:highlight w:val="none"/>
          <w:lang w:eastAsia="zh-CN"/>
        </w:rPr>
        <w:t>法经</w:t>
      </w:r>
      <w:r>
        <w:rPr>
          <w:rFonts w:hint="eastAsia"/>
          <w:spacing w:val="2"/>
          <w:sz w:val="24"/>
          <w:szCs w:val="24"/>
          <w:highlight w:val="none"/>
          <w:lang w:eastAsia="zh-CN"/>
        </w:rPr>
        <w:t>营</w:t>
      </w:r>
      <w:r>
        <w:rPr>
          <w:rFonts w:hint="eastAsia"/>
          <w:spacing w:val="-35"/>
          <w:sz w:val="24"/>
          <w:szCs w:val="24"/>
          <w:highlight w:val="none"/>
          <w:lang w:eastAsia="zh-CN"/>
        </w:rPr>
        <w:t>，</w:t>
      </w:r>
      <w:r>
        <w:rPr>
          <w:rFonts w:hint="eastAsia"/>
          <w:sz w:val="24"/>
          <w:szCs w:val="24"/>
          <w:highlight w:val="none"/>
          <w:lang w:eastAsia="zh-CN"/>
        </w:rPr>
        <w:t>自觉接</w:t>
      </w:r>
      <w:r>
        <w:rPr>
          <w:rFonts w:hint="eastAsia"/>
          <w:spacing w:val="2"/>
          <w:sz w:val="24"/>
          <w:szCs w:val="24"/>
          <w:highlight w:val="none"/>
          <w:lang w:eastAsia="zh-CN"/>
        </w:rPr>
        <w:t>受</w:t>
      </w:r>
      <w:r>
        <w:rPr>
          <w:rFonts w:hint="eastAsia"/>
          <w:sz w:val="24"/>
          <w:szCs w:val="24"/>
          <w:highlight w:val="none"/>
          <w:lang w:eastAsia="zh-CN"/>
        </w:rPr>
        <w:t>有关部门的监</w:t>
      </w:r>
      <w:r>
        <w:rPr>
          <w:rFonts w:hint="eastAsia"/>
          <w:spacing w:val="2"/>
          <w:sz w:val="24"/>
          <w:szCs w:val="24"/>
          <w:highlight w:val="none"/>
          <w:lang w:eastAsia="zh-CN"/>
        </w:rPr>
        <w:t>督</w:t>
      </w:r>
      <w:r>
        <w:rPr>
          <w:rFonts w:hint="eastAsia"/>
          <w:sz w:val="24"/>
          <w:szCs w:val="24"/>
          <w:highlight w:val="none"/>
          <w:lang w:eastAsia="zh-CN"/>
        </w:rPr>
        <w:t>管理</w:t>
      </w:r>
      <w:r>
        <w:rPr>
          <w:rFonts w:hint="eastAsia"/>
          <w:spacing w:val="-38"/>
          <w:sz w:val="24"/>
          <w:szCs w:val="24"/>
          <w:highlight w:val="none"/>
          <w:lang w:eastAsia="zh-CN"/>
        </w:rPr>
        <w:t>。</w:t>
      </w:r>
      <w:r>
        <w:rPr>
          <w:rFonts w:hint="eastAsia"/>
          <w:sz w:val="24"/>
          <w:szCs w:val="24"/>
          <w:highlight w:val="none"/>
          <w:lang w:eastAsia="zh-CN"/>
        </w:rPr>
        <w:t>真</w:t>
      </w:r>
      <w:r>
        <w:rPr>
          <w:rFonts w:hint="eastAsia"/>
          <w:spacing w:val="2"/>
          <w:sz w:val="24"/>
          <w:szCs w:val="24"/>
          <w:highlight w:val="none"/>
          <w:lang w:eastAsia="zh-CN"/>
        </w:rPr>
        <w:t>实</w:t>
      </w:r>
      <w:r>
        <w:rPr>
          <w:rFonts w:hint="eastAsia"/>
          <w:spacing w:val="-21"/>
          <w:sz w:val="24"/>
          <w:szCs w:val="24"/>
          <w:highlight w:val="none"/>
          <w:lang w:eastAsia="zh-CN"/>
        </w:rPr>
        <w:t>、</w:t>
      </w:r>
      <w:r>
        <w:rPr>
          <w:rFonts w:hint="eastAsia"/>
          <w:sz w:val="24"/>
          <w:szCs w:val="24"/>
          <w:highlight w:val="none"/>
          <w:lang w:eastAsia="zh-CN"/>
        </w:rPr>
        <w:t>准</w:t>
      </w:r>
      <w:r>
        <w:rPr>
          <w:rFonts w:hint="eastAsia"/>
          <w:spacing w:val="2"/>
          <w:sz w:val="24"/>
          <w:szCs w:val="24"/>
          <w:highlight w:val="none"/>
          <w:lang w:eastAsia="zh-CN"/>
        </w:rPr>
        <w:t>确</w:t>
      </w:r>
      <w:r>
        <w:rPr>
          <w:rFonts w:hint="eastAsia"/>
          <w:spacing w:val="-18"/>
          <w:sz w:val="24"/>
          <w:szCs w:val="24"/>
          <w:highlight w:val="none"/>
          <w:lang w:eastAsia="zh-CN"/>
        </w:rPr>
        <w:t>、</w:t>
      </w:r>
      <w:r>
        <w:rPr>
          <w:rFonts w:hint="eastAsia"/>
          <w:sz w:val="24"/>
          <w:szCs w:val="24"/>
          <w:highlight w:val="none"/>
          <w:lang w:eastAsia="zh-CN"/>
        </w:rPr>
        <w:t>及时</w:t>
      </w:r>
      <w:r>
        <w:rPr>
          <w:rFonts w:hint="eastAsia"/>
          <w:spacing w:val="-18"/>
          <w:sz w:val="24"/>
          <w:szCs w:val="24"/>
          <w:highlight w:val="none"/>
          <w:lang w:eastAsia="zh-CN"/>
        </w:rPr>
        <w:t>、</w:t>
      </w:r>
      <w:r>
        <w:rPr>
          <w:rFonts w:hint="eastAsia"/>
          <w:sz w:val="24"/>
          <w:szCs w:val="24"/>
          <w:highlight w:val="none"/>
          <w:lang w:eastAsia="zh-CN"/>
        </w:rPr>
        <w:t>完整</w:t>
      </w:r>
      <w:r>
        <w:rPr>
          <w:rFonts w:hint="eastAsia"/>
          <w:spacing w:val="2"/>
          <w:sz w:val="24"/>
          <w:szCs w:val="24"/>
          <w:highlight w:val="none"/>
          <w:lang w:eastAsia="zh-CN"/>
        </w:rPr>
        <w:t>地</w:t>
      </w:r>
      <w:r>
        <w:rPr>
          <w:rFonts w:hint="eastAsia"/>
          <w:sz w:val="24"/>
          <w:szCs w:val="24"/>
          <w:highlight w:val="none"/>
          <w:lang w:eastAsia="zh-CN"/>
        </w:rPr>
        <w:t>在网上披露</w:t>
      </w:r>
      <w:r>
        <w:rPr>
          <w:rFonts w:hint="eastAsia"/>
          <w:spacing w:val="2"/>
          <w:sz w:val="24"/>
          <w:szCs w:val="24"/>
          <w:highlight w:val="none"/>
          <w:lang w:eastAsia="zh-CN"/>
        </w:rPr>
        <w:t>信</w:t>
      </w:r>
      <w:r>
        <w:rPr>
          <w:rFonts w:hint="eastAsia"/>
          <w:sz w:val="24"/>
          <w:szCs w:val="24"/>
          <w:highlight w:val="none"/>
          <w:lang w:eastAsia="zh-CN"/>
        </w:rPr>
        <w:t>息</w:t>
      </w:r>
      <w:r>
        <w:rPr>
          <w:rFonts w:hint="eastAsia"/>
          <w:spacing w:val="-21"/>
          <w:sz w:val="24"/>
          <w:szCs w:val="24"/>
          <w:highlight w:val="none"/>
          <w:lang w:eastAsia="zh-CN"/>
        </w:rPr>
        <w:t>，</w:t>
      </w:r>
      <w:r>
        <w:rPr>
          <w:rFonts w:hint="eastAsia"/>
          <w:sz w:val="24"/>
          <w:szCs w:val="24"/>
          <w:highlight w:val="none"/>
          <w:lang w:eastAsia="zh-CN"/>
        </w:rPr>
        <w:t>确保</w:t>
      </w:r>
      <w:r>
        <w:rPr>
          <w:rFonts w:hint="eastAsia"/>
          <w:spacing w:val="2"/>
          <w:sz w:val="24"/>
          <w:szCs w:val="24"/>
          <w:highlight w:val="none"/>
          <w:lang w:eastAsia="zh-CN"/>
        </w:rPr>
        <w:t>所有</w:t>
      </w:r>
      <w:r>
        <w:rPr>
          <w:rFonts w:hint="eastAsia"/>
          <w:sz w:val="24"/>
          <w:szCs w:val="24"/>
          <w:highlight w:val="none"/>
          <w:lang w:eastAsia="zh-CN"/>
        </w:rPr>
        <w:t>投资者</w:t>
      </w:r>
      <w:r>
        <w:rPr>
          <w:rFonts w:hint="eastAsia"/>
          <w:spacing w:val="2"/>
          <w:sz w:val="24"/>
          <w:szCs w:val="24"/>
          <w:highlight w:val="none"/>
          <w:lang w:eastAsia="zh-CN"/>
        </w:rPr>
        <w:t>都</w:t>
      </w:r>
      <w:r>
        <w:rPr>
          <w:rFonts w:hint="eastAsia"/>
          <w:sz w:val="24"/>
          <w:szCs w:val="24"/>
          <w:highlight w:val="none"/>
          <w:lang w:eastAsia="zh-CN"/>
        </w:rPr>
        <w:t>能够</w:t>
      </w:r>
      <w:r>
        <w:rPr>
          <w:rFonts w:hint="eastAsia"/>
          <w:spacing w:val="2"/>
          <w:sz w:val="24"/>
          <w:szCs w:val="24"/>
          <w:highlight w:val="none"/>
          <w:lang w:eastAsia="zh-CN"/>
        </w:rPr>
        <w:t>及</w:t>
      </w:r>
      <w:r>
        <w:rPr>
          <w:rFonts w:hint="eastAsia"/>
          <w:sz w:val="24"/>
          <w:szCs w:val="24"/>
          <w:highlight w:val="none"/>
          <w:lang w:eastAsia="zh-CN"/>
        </w:rPr>
        <w:t>时</w:t>
      </w:r>
      <w:r>
        <w:rPr>
          <w:rFonts w:hint="eastAsia"/>
          <w:spacing w:val="2"/>
          <w:sz w:val="24"/>
          <w:szCs w:val="24"/>
          <w:highlight w:val="none"/>
          <w:lang w:eastAsia="zh-CN"/>
        </w:rPr>
        <w:t>的</w:t>
      </w:r>
      <w:r>
        <w:rPr>
          <w:rFonts w:hint="eastAsia"/>
          <w:sz w:val="24"/>
          <w:szCs w:val="24"/>
          <w:highlight w:val="none"/>
          <w:lang w:eastAsia="zh-CN"/>
        </w:rPr>
        <w:t>获取公</w:t>
      </w:r>
      <w:r>
        <w:rPr>
          <w:rFonts w:hint="eastAsia"/>
          <w:spacing w:val="2"/>
          <w:sz w:val="24"/>
          <w:szCs w:val="24"/>
          <w:highlight w:val="none"/>
          <w:lang w:eastAsia="zh-CN"/>
        </w:rPr>
        <w:t>司</w:t>
      </w:r>
      <w:r>
        <w:rPr>
          <w:rFonts w:hint="eastAsia"/>
          <w:sz w:val="24"/>
          <w:szCs w:val="24"/>
          <w:highlight w:val="none"/>
          <w:lang w:eastAsia="zh-CN"/>
        </w:rPr>
        <w:t>发布</w:t>
      </w:r>
      <w:r>
        <w:rPr>
          <w:rFonts w:hint="eastAsia"/>
          <w:spacing w:val="2"/>
          <w:sz w:val="24"/>
          <w:szCs w:val="24"/>
          <w:highlight w:val="none"/>
          <w:lang w:eastAsia="zh-CN"/>
        </w:rPr>
        <w:t>的</w:t>
      </w:r>
      <w:r>
        <w:rPr>
          <w:rFonts w:hint="eastAsia"/>
          <w:sz w:val="24"/>
          <w:szCs w:val="24"/>
          <w:highlight w:val="none"/>
          <w:lang w:eastAsia="zh-CN"/>
        </w:rPr>
        <w:t>信</w:t>
      </w:r>
      <w:r>
        <w:rPr>
          <w:rFonts w:hint="eastAsia"/>
          <w:spacing w:val="2"/>
          <w:sz w:val="24"/>
          <w:szCs w:val="24"/>
          <w:highlight w:val="none"/>
          <w:lang w:eastAsia="zh-CN"/>
        </w:rPr>
        <w:t>息</w:t>
      </w:r>
      <w:r>
        <w:rPr>
          <w:rFonts w:hint="eastAsia"/>
          <w:spacing w:val="-38"/>
          <w:sz w:val="24"/>
          <w:szCs w:val="24"/>
          <w:highlight w:val="none"/>
          <w:lang w:eastAsia="zh-CN"/>
        </w:rPr>
        <w:t>；</w:t>
      </w:r>
      <w:r>
        <w:rPr>
          <w:rFonts w:hint="eastAsia"/>
          <w:sz w:val="24"/>
          <w:szCs w:val="24"/>
          <w:highlight w:val="none"/>
          <w:lang w:eastAsia="zh-CN"/>
        </w:rPr>
        <w:t>同时</w:t>
      </w:r>
      <w:r>
        <w:rPr>
          <w:rFonts w:hint="eastAsia"/>
          <w:spacing w:val="-38"/>
          <w:sz w:val="24"/>
          <w:szCs w:val="24"/>
          <w:highlight w:val="none"/>
          <w:lang w:eastAsia="zh-CN"/>
        </w:rPr>
        <w:t>，</w:t>
      </w:r>
      <w:r>
        <w:rPr>
          <w:rFonts w:hint="eastAsia"/>
          <w:sz w:val="24"/>
          <w:szCs w:val="24"/>
          <w:highlight w:val="none"/>
          <w:lang w:eastAsia="zh-CN"/>
        </w:rPr>
        <w:t>公</w:t>
      </w:r>
      <w:r>
        <w:rPr>
          <w:rFonts w:hint="eastAsia"/>
          <w:spacing w:val="2"/>
          <w:sz w:val="24"/>
          <w:szCs w:val="24"/>
          <w:highlight w:val="none"/>
          <w:lang w:eastAsia="zh-CN"/>
        </w:rPr>
        <w:t>司</w:t>
      </w:r>
      <w:r>
        <w:rPr>
          <w:rFonts w:hint="eastAsia"/>
          <w:sz w:val="24"/>
          <w:szCs w:val="24"/>
          <w:highlight w:val="none"/>
          <w:lang w:eastAsia="zh-CN"/>
        </w:rPr>
        <w:t>通</w:t>
      </w:r>
      <w:r>
        <w:rPr>
          <w:rFonts w:hint="eastAsia"/>
          <w:spacing w:val="2"/>
          <w:sz w:val="24"/>
          <w:szCs w:val="24"/>
          <w:highlight w:val="none"/>
          <w:lang w:eastAsia="zh-CN"/>
        </w:rPr>
        <w:t xml:space="preserve">过投资者互动平台、投资者热线、互动邮箱等多种方式与投资者进行沟通交流。 </w:t>
      </w:r>
    </w:p>
    <w:p>
      <w:pPr>
        <w:spacing w:before="240" w:beforeLines="100" w:line="360" w:lineRule="auto"/>
        <w:jc w:val="both"/>
        <w:rPr>
          <w:rFonts w:ascii="宋体" w:cs="Arial"/>
          <w:b/>
          <w:bCs/>
          <w:sz w:val="24"/>
          <w:szCs w:val="24"/>
          <w:highlight w:val="none"/>
          <w:lang w:eastAsia="zh-CN"/>
        </w:rPr>
      </w:pPr>
      <w:r>
        <w:rPr>
          <w:rFonts w:ascii="宋体" w:hAnsi="宋体"/>
          <w:b/>
          <w:bCs/>
          <w:sz w:val="24"/>
          <w:szCs w:val="24"/>
          <w:highlight w:val="none"/>
          <w:lang w:eastAsia="zh-CN"/>
        </w:rPr>
        <w:t>3.3</w:t>
      </w:r>
      <w:r>
        <w:rPr>
          <w:rFonts w:hint="eastAsia" w:ascii="宋体" w:hAnsi="宋体" w:cs="Arial"/>
          <w:b/>
          <w:bCs/>
          <w:sz w:val="24"/>
          <w:szCs w:val="24"/>
          <w:highlight w:val="none"/>
          <w:lang w:eastAsia="zh-CN"/>
        </w:rPr>
        <w:t>营造诚信守法环境</w:t>
      </w:r>
    </w:p>
    <w:p>
      <w:pPr>
        <w:spacing w:line="360" w:lineRule="auto"/>
        <w:ind w:firstLine="480" w:firstLineChars="200"/>
        <w:jc w:val="both"/>
        <w:rPr>
          <w:rFonts w:ascii="宋体"/>
          <w:sz w:val="24"/>
          <w:szCs w:val="24"/>
          <w:highlight w:val="none"/>
          <w:lang w:eastAsia="zh-CN"/>
        </w:rPr>
      </w:pPr>
      <w:r>
        <w:rPr>
          <w:rFonts w:ascii="宋体" w:hAnsi="宋体"/>
          <w:sz w:val="24"/>
          <w:szCs w:val="24"/>
          <w:highlight w:val="none"/>
          <w:lang w:eastAsia="zh-CN"/>
        </w:rPr>
        <w:t>3.3.1</w:t>
      </w:r>
      <w:r>
        <w:rPr>
          <w:rFonts w:hint="eastAsia" w:ascii="宋体" w:hAnsi="宋体"/>
          <w:sz w:val="24"/>
          <w:szCs w:val="24"/>
          <w:highlight w:val="none"/>
          <w:lang w:eastAsia="zh-CN"/>
        </w:rPr>
        <w:t>恪守诚信</w:t>
      </w:r>
    </w:p>
    <w:p>
      <w:pPr>
        <w:spacing w:line="360" w:lineRule="auto"/>
        <w:ind w:firstLine="480" w:firstLineChars="200"/>
        <w:jc w:val="both"/>
        <w:rPr>
          <w:rFonts w:ascii="宋体" w:hAnsi="宋体"/>
          <w:sz w:val="24"/>
          <w:szCs w:val="24"/>
          <w:highlight w:val="none"/>
          <w:lang w:eastAsia="zh-CN"/>
        </w:rPr>
      </w:pPr>
      <w:r>
        <w:rPr>
          <w:rFonts w:hint="eastAsia" w:ascii="宋体" w:hAnsi="宋体"/>
          <w:sz w:val="24"/>
          <w:szCs w:val="24"/>
          <w:highlight w:val="none"/>
          <w:lang w:eastAsia="zh-CN"/>
        </w:rPr>
        <w:t>公司恪守商业道德，坚持诚信经营和公平竞争原则。公司从多年的经营实践中总结提炼的价值观就是“</w:t>
      </w:r>
      <w:r>
        <w:rPr>
          <w:rFonts w:hint="eastAsia" w:ascii="宋体" w:hAnsi="宋体"/>
          <w:sz w:val="24"/>
          <w:szCs w:val="24"/>
          <w:highlight w:val="none"/>
          <w:lang w:val="en-US" w:eastAsia="zh-CN"/>
        </w:rPr>
        <w:t>以用户为核心、以质取信、融合创新、坚持勤勉、分享与赋能</w:t>
      </w:r>
      <w:r>
        <w:rPr>
          <w:rFonts w:hint="eastAsia" w:ascii="宋体" w:hAnsi="宋体"/>
          <w:sz w:val="24"/>
          <w:szCs w:val="24"/>
          <w:highlight w:val="none"/>
          <w:lang w:eastAsia="zh-CN"/>
        </w:rPr>
        <w:t>”，并以此为准绳奉行不止，高层领导带头学习《公司法》、《产品质量法》、《环境保护法》、《劳动法》等法律法规培养对客户讲诚信，重合同，守信用；对社会讲诚信，守公德，行公益的行为准则。针对市场业务，公司从不违约，也从不因为价格、质量、交货期、收付款等问题与客商发生过纠纷，深受国内外客户的信赖。</w:t>
      </w:r>
    </w:p>
    <w:p>
      <w:pPr>
        <w:spacing w:line="360" w:lineRule="auto"/>
        <w:ind w:firstLine="480" w:firstLineChars="200"/>
        <w:jc w:val="both"/>
        <w:rPr>
          <w:rFonts w:ascii="宋体"/>
          <w:sz w:val="24"/>
          <w:szCs w:val="24"/>
          <w:highlight w:val="none"/>
          <w:lang w:eastAsia="zh-CN"/>
        </w:rPr>
      </w:pPr>
      <w:r>
        <w:rPr>
          <w:rFonts w:ascii="宋体" w:hAnsi="宋体"/>
          <w:sz w:val="24"/>
          <w:szCs w:val="24"/>
          <w:highlight w:val="none"/>
          <w:lang w:eastAsia="zh-CN"/>
        </w:rPr>
        <w:t>3.3.2</w:t>
      </w:r>
      <w:r>
        <w:rPr>
          <w:rFonts w:hint="eastAsia" w:ascii="宋体" w:hAnsi="宋体"/>
          <w:sz w:val="24"/>
          <w:szCs w:val="24"/>
          <w:highlight w:val="none"/>
          <w:lang w:eastAsia="zh-CN"/>
        </w:rPr>
        <w:t>遵纪守法</w:t>
      </w:r>
    </w:p>
    <w:p>
      <w:pPr>
        <w:spacing w:line="360" w:lineRule="auto"/>
        <w:ind w:firstLine="480" w:firstLineChars="200"/>
        <w:jc w:val="both"/>
        <w:rPr>
          <w:rFonts w:ascii="宋体" w:hAnsi="宋体"/>
          <w:sz w:val="24"/>
          <w:szCs w:val="24"/>
          <w:highlight w:val="none"/>
          <w:lang w:eastAsia="zh-CN"/>
        </w:rPr>
      </w:pPr>
      <w:r>
        <w:rPr>
          <w:rFonts w:hint="eastAsia" w:ascii="宋体" w:hAnsi="宋体"/>
          <w:sz w:val="24"/>
          <w:szCs w:val="24"/>
          <w:highlight w:val="none"/>
          <w:lang w:eastAsia="zh-CN"/>
        </w:rPr>
        <w:t>公司高管带头认真学习《公司法》、《合同法》、</w:t>
      </w:r>
      <w:r>
        <w:rPr>
          <w:rFonts w:ascii="宋体" w:hAnsi="宋体"/>
          <w:sz w:val="24"/>
          <w:szCs w:val="24"/>
          <w:highlight w:val="none"/>
          <w:lang w:eastAsia="zh-CN"/>
        </w:rPr>
        <w:t>《产品质量法》、《安全生产法》</w:t>
      </w:r>
      <w:r>
        <w:rPr>
          <w:rFonts w:hint="eastAsia" w:ascii="宋体" w:hAnsi="宋体"/>
          <w:sz w:val="24"/>
          <w:szCs w:val="24"/>
          <w:highlight w:val="none"/>
          <w:lang w:eastAsia="zh-CN"/>
        </w:rPr>
        <w:t>等有关法律，在国家规定的法令、规章、制度范围内进行生产经营活动，遵守企业的章程、决议、制度，并通过签订保密协议、竞业协议、授权代理职务协议等方式，</w:t>
      </w:r>
      <w:r>
        <w:rPr>
          <w:rFonts w:ascii="宋体" w:hAnsi="宋体"/>
          <w:sz w:val="24"/>
          <w:szCs w:val="24"/>
          <w:highlight w:val="none"/>
          <w:lang w:eastAsia="zh-CN"/>
        </w:rPr>
        <w:t>坚持合法经营，依法纳税，诚信为本，</w:t>
      </w:r>
      <w:r>
        <w:rPr>
          <w:rFonts w:hint="eastAsia" w:ascii="宋体" w:hAnsi="宋体"/>
          <w:sz w:val="24"/>
          <w:szCs w:val="24"/>
          <w:highlight w:val="none"/>
          <w:lang w:eastAsia="zh-CN"/>
        </w:rPr>
        <w:t>一切活动遵守中国的法律、法令和有关条例规定。</w:t>
      </w:r>
    </w:p>
    <w:p>
      <w:pPr>
        <w:spacing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公司认真贯彻执行《劳动法》等国家相关法律法规，依法与所有员工签订劳动合同，成立了完善的工会组织，积极保障员工权益，并将涉及员工利益的薪酬、劳动安全、社会保险与福利、职业培训等内容进行具体规定，定期组织体检及健康培训，有效维护了员工的合法权益。公司导入职业安全健康体系认证，通过对公司的生产和管理活动进行有效控制，针对人的不安全行为和物的不安全状态及企业管理的缺陷等进行全员、全过程的安全管理，并积极组织开展</w:t>
      </w:r>
      <w:r>
        <w:rPr>
          <w:rFonts w:hint="eastAsia" w:ascii="宋体" w:hAnsi="宋体"/>
          <w:sz w:val="24"/>
          <w:szCs w:val="24"/>
          <w:highlight w:val="none"/>
          <w:lang w:val="en-US" w:eastAsia="zh-CN"/>
        </w:rPr>
        <w:t>质量管理</w:t>
      </w:r>
      <w:r>
        <w:rPr>
          <w:rFonts w:hint="eastAsia" w:ascii="宋体" w:hAnsi="宋体"/>
          <w:sz w:val="24"/>
          <w:szCs w:val="24"/>
          <w:highlight w:val="none"/>
          <w:lang w:eastAsia="zh-CN"/>
        </w:rPr>
        <w:t>、安全操作培训等一系列活动，此外积极进行生产区域产线改造，不断改善员工的生活和工作环境。</w:t>
      </w:r>
    </w:p>
    <w:p>
      <w:pPr>
        <w:rPr>
          <w:rFonts w:ascii="宋体" w:hAnsi="宋体"/>
          <w:sz w:val="24"/>
          <w:szCs w:val="24"/>
          <w:highlight w:val="none"/>
          <w:lang w:eastAsia="zh-CN"/>
        </w:rPr>
      </w:pPr>
      <w:r>
        <w:rPr>
          <w:rFonts w:hint="eastAsia" w:ascii="宋体" w:hAnsi="宋体"/>
          <w:sz w:val="24"/>
          <w:szCs w:val="24"/>
          <w:highlight w:val="none"/>
          <w:lang w:eastAsia="zh-CN"/>
        </w:rPr>
        <w:br w:type="page"/>
      </w:r>
    </w:p>
    <w:p>
      <w:pPr>
        <w:pStyle w:val="5"/>
        <w:spacing w:before="360" w:beforeLines="150" w:line="360" w:lineRule="auto"/>
        <w:ind w:left="0"/>
        <w:jc w:val="center"/>
        <w:outlineLvl w:val="1"/>
        <w:rPr>
          <w:rFonts w:ascii="黑体" w:hAnsi="黑体" w:eastAsia="黑体"/>
          <w:sz w:val="15"/>
          <w:szCs w:val="15"/>
          <w:highlight w:val="none"/>
          <w:lang w:eastAsia="zh-CN"/>
        </w:rPr>
      </w:pPr>
      <w:bookmarkStart w:id="20" w:name="_Toc24912743"/>
      <w:bookmarkStart w:id="21" w:name="_Toc27713_WPSOffice_Level2"/>
    </w:p>
    <w:p>
      <w:pPr>
        <w:pStyle w:val="5"/>
        <w:spacing w:line="360" w:lineRule="auto"/>
        <w:ind w:left="0"/>
        <w:jc w:val="center"/>
        <w:outlineLvl w:val="1"/>
        <w:rPr>
          <w:rFonts w:ascii="黑体" w:hAnsi="黑体" w:eastAsia="黑体"/>
          <w:sz w:val="32"/>
          <w:szCs w:val="32"/>
          <w:highlight w:val="none"/>
          <w:lang w:eastAsia="zh-CN"/>
        </w:rPr>
      </w:pPr>
      <w:r>
        <w:rPr>
          <w:rFonts w:hint="eastAsia" w:ascii="黑体" w:hAnsi="黑体" w:eastAsia="黑体"/>
          <w:sz w:val="32"/>
          <w:szCs w:val="32"/>
          <w:highlight w:val="none"/>
          <w:lang w:eastAsia="zh-CN"/>
        </w:rPr>
        <w:t>第四章  质量管理基础</w:t>
      </w:r>
      <w:bookmarkEnd w:id="20"/>
      <w:bookmarkEnd w:id="21"/>
    </w:p>
    <w:p>
      <w:pPr>
        <w:pStyle w:val="5"/>
        <w:spacing w:line="360" w:lineRule="auto"/>
        <w:rPr>
          <w:rFonts w:ascii="Cambria" w:hAnsi="Cambria" w:cs="Cambria"/>
          <w:sz w:val="24"/>
          <w:szCs w:val="24"/>
          <w:highlight w:val="none"/>
          <w:lang w:eastAsia="zh-CN"/>
        </w:rPr>
      </w:pPr>
    </w:p>
    <w:p>
      <w:pPr>
        <w:pStyle w:val="5"/>
        <w:spacing w:line="360" w:lineRule="auto"/>
        <w:ind w:left="807" w:right="493" w:hanging="519"/>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4.1 标准管理</w:t>
      </w:r>
    </w:p>
    <w:p>
      <w:pPr>
        <w:pStyle w:val="5"/>
        <w:spacing w:line="360" w:lineRule="auto"/>
        <w:ind w:right="362" w:firstLine="520"/>
        <w:jc w:val="both"/>
        <w:rPr>
          <w:sz w:val="24"/>
          <w:szCs w:val="24"/>
          <w:highlight w:val="none"/>
          <w:lang w:eastAsia="zh-CN"/>
        </w:rPr>
      </w:pPr>
      <w:r>
        <w:rPr>
          <w:rFonts w:hint="eastAsia"/>
          <w:sz w:val="24"/>
          <w:szCs w:val="24"/>
          <w:highlight w:val="none"/>
          <w:lang w:eastAsia="zh-CN"/>
        </w:rPr>
        <w:t>公司注重标准化体系建设，将标准化工作作为企业的一项主要工作。建立了较为完备的企业标准化体系。质量管理标准方面，以</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GB/T45001-2020</w:t>
      </w:r>
      <w:r>
        <w:rPr>
          <w:rFonts w:hint="eastAsia"/>
          <w:sz w:val="24"/>
          <w:szCs w:val="24"/>
          <w:highlight w:val="none"/>
          <w:lang w:eastAsia="zh-CN"/>
        </w:rPr>
        <w:t>质量管理体系要求为基础，结合公司的实际情况，形成了质量管理体系文件。</w:t>
      </w:r>
    </w:p>
    <w:p>
      <w:pPr>
        <w:adjustRightInd w:val="0"/>
        <w:snapToGrid w:val="0"/>
        <w:spacing w:before="120" w:beforeLines="50" w:line="360" w:lineRule="auto"/>
        <w:ind w:left="220" w:leftChars="100" w:right="220" w:rightChars="100" w:firstLine="480" w:firstLineChars="200"/>
        <w:rPr>
          <w:rFonts w:ascii="宋体" w:hAnsi="宋体"/>
          <w:sz w:val="24"/>
          <w:szCs w:val="24"/>
          <w:highlight w:val="none"/>
          <w:lang w:eastAsia="zh-CN"/>
        </w:rPr>
      </w:pPr>
      <w:r>
        <w:rPr>
          <w:rFonts w:hint="eastAsia" w:ascii="宋体" w:hAnsi="宋体"/>
          <w:sz w:val="24"/>
          <w:szCs w:val="24"/>
          <w:highlight w:val="none"/>
          <w:lang w:eastAsia="zh-CN"/>
        </w:rPr>
        <w:t>公司质量管理体系文件结构</w:t>
      </w:r>
    </w:p>
    <w:p>
      <w:pPr>
        <w:adjustRightInd w:val="0"/>
        <w:snapToGrid w:val="0"/>
        <w:spacing w:before="120" w:beforeLines="50" w:line="360" w:lineRule="auto"/>
        <w:ind w:left="220" w:leftChars="100" w:right="220" w:rightChars="100" w:firstLine="480" w:firstLineChars="200"/>
        <w:jc w:val="center"/>
        <w:rPr>
          <w:rFonts w:ascii="宋体"/>
          <w:sz w:val="24"/>
          <w:szCs w:val="24"/>
          <w:highlight w:val="none"/>
          <w:lang w:eastAsia="zh-CN"/>
        </w:rPr>
      </w:pPr>
      <w:r>
        <w:rPr>
          <w:rFonts w:ascii="宋体"/>
          <w:sz w:val="24"/>
          <w:szCs w:val="24"/>
          <w:highlight w:val="none"/>
          <w:lang w:eastAsia="zh-CN"/>
        </w:rPr>
        <w:drawing>
          <wp:inline distT="0" distB="0" distL="0" distR="0">
            <wp:extent cx="2519680" cy="163766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rcRect/>
                    <a:stretch>
                      <a:fillRect/>
                    </a:stretch>
                  </pic:blipFill>
                  <pic:spPr>
                    <a:xfrm>
                      <a:off x="0" y="0"/>
                      <a:ext cx="2519680" cy="1637665"/>
                    </a:xfrm>
                    <a:prstGeom prst="rect">
                      <a:avLst/>
                    </a:prstGeom>
                    <a:noFill/>
                    <a:ln w="9525">
                      <a:noFill/>
                      <a:miter lim="800000"/>
                      <a:headEnd/>
                      <a:tailEnd/>
                    </a:ln>
                  </pic:spPr>
                </pic:pic>
              </a:graphicData>
            </a:graphic>
          </wp:inline>
        </w:drawing>
      </w:r>
    </w:p>
    <w:p>
      <w:pPr>
        <w:spacing w:before="120" w:beforeLines="50" w:line="360" w:lineRule="auto"/>
        <w:ind w:right="486" w:rightChars="221" w:firstLine="480" w:firstLineChars="200"/>
        <w:jc w:val="both"/>
        <w:rPr>
          <w:rFonts w:ascii="宋体" w:hAnsi="宋体" w:cs="宋体"/>
          <w:sz w:val="24"/>
          <w:highlight w:val="none"/>
          <w:lang w:eastAsia="zh-CN"/>
        </w:rPr>
      </w:pPr>
      <w:r>
        <w:rPr>
          <w:rFonts w:hint="eastAsia" w:cs="宋体" w:asciiTheme="minorEastAsia" w:hAnsiTheme="minorEastAsia"/>
          <w:sz w:val="24"/>
          <w:szCs w:val="24"/>
          <w:highlight w:val="none"/>
          <w:lang w:eastAsia="zh-CN"/>
        </w:rPr>
        <w:t>公司建立了以技术标准为主体，层次分明、机构合理、覆盖各专业的标准体系。</w:t>
      </w:r>
    </w:p>
    <w:p>
      <w:pPr>
        <w:pStyle w:val="5"/>
        <w:spacing w:before="240" w:beforeLines="100" w:after="120" w:afterLines="50" w:line="360" w:lineRule="auto"/>
        <w:ind w:left="0" w:right="493"/>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4.2 计量管理</w:t>
      </w:r>
    </w:p>
    <w:p>
      <w:pPr>
        <w:spacing w:line="360" w:lineRule="auto"/>
        <w:ind w:firstLine="480" w:firstLineChars="200"/>
        <w:rPr>
          <w:color w:val="000000" w:themeColor="text1"/>
          <w:sz w:val="24"/>
          <w:szCs w:val="26"/>
          <w:highlight w:val="none"/>
          <w:lang w:eastAsia="zh-CN"/>
          <w14:textFill>
            <w14:solidFill>
              <w14:schemeClr w14:val="tx1"/>
            </w14:solidFill>
          </w14:textFill>
        </w:rPr>
      </w:pPr>
      <w:r>
        <w:rPr>
          <w:rFonts w:hint="eastAsia"/>
          <w:color w:val="000000" w:themeColor="text1"/>
          <w:sz w:val="24"/>
          <w:szCs w:val="26"/>
          <w:highlight w:val="none"/>
          <w:lang w:eastAsia="zh-CN"/>
          <w14:textFill>
            <w14:solidFill>
              <w14:schemeClr w14:val="tx1"/>
            </w14:solidFill>
          </w14:textFill>
        </w:rPr>
        <w:t>公司严格执行《中华人民共和国计量法》等文件法规，从进货检验、工序检验、成品检验的检测设备；生产过程的计量检测设备建立了系统的体系和控制方法。设有专职人员负责设备的选型、委外校准/检定、和确认。和在用检测设备的定期委外校准或检定工作，并增加内部定期核查的方法为公司的计量管理的规范化提供了有力的保障。</w:t>
      </w:r>
    </w:p>
    <w:p>
      <w:pPr>
        <w:spacing w:line="360" w:lineRule="auto"/>
        <w:ind w:firstLine="480" w:firstLineChars="200"/>
        <w:rPr>
          <w:color w:val="000000" w:themeColor="text1"/>
          <w:sz w:val="24"/>
          <w:szCs w:val="26"/>
          <w:highlight w:val="none"/>
          <w:lang w:eastAsia="zh-CN"/>
          <w14:textFill>
            <w14:solidFill>
              <w14:schemeClr w14:val="tx1"/>
            </w14:solidFill>
          </w14:textFill>
        </w:rPr>
      </w:pPr>
      <w:r>
        <w:rPr>
          <w:rFonts w:hint="eastAsia"/>
          <w:color w:val="000000" w:themeColor="text1"/>
          <w:sz w:val="24"/>
          <w:szCs w:val="26"/>
          <w:highlight w:val="none"/>
          <w:lang w:eastAsia="zh-CN"/>
          <w14:textFill>
            <w14:solidFill>
              <w14:schemeClr w14:val="tx1"/>
            </w14:solidFill>
          </w14:textFill>
        </w:rPr>
        <w:t>为确保产品质量，在生产工艺中严格过程控制，对操作工使用的检测工具、计量器具进行管理，按要求定时进行校准，确保计量设备计量的准确性。</w:t>
      </w:r>
    </w:p>
    <w:p>
      <w:pPr>
        <w:spacing w:line="360" w:lineRule="auto"/>
        <w:ind w:firstLine="480" w:firstLineChars="200"/>
        <w:rPr>
          <w:rFonts w:hint="eastAsia"/>
          <w:color w:val="000000" w:themeColor="text1"/>
          <w:sz w:val="24"/>
          <w:szCs w:val="26"/>
          <w:highlight w:val="none"/>
          <w:lang w:eastAsia="zh-CN"/>
          <w14:textFill>
            <w14:solidFill>
              <w14:schemeClr w14:val="tx1"/>
            </w14:solidFill>
          </w14:textFill>
        </w:rPr>
      </w:pPr>
      <w:r>
        <w:rPr>
          <w:rFonts w:hint="eastAsia"/>
          <w:color w:val="000000" w:themeColor="text1"/>
          <w:sz w:val="24"/>
          <w:szCs w:val="26"/>
          <w:highlight w:val="none"/>
          <w:lang w:eastAsia="zh-CN"/>
          <w14:textFill>
            <w14:solidFill>
              <w14:schemeClr w14:val="tx1"/>
            </w14:solidFill>
          </w14:textFill>
        </w:rPr>
        <w:t>对计量器具从采购、入库出库严格按照审批计划和管理程序执行，仓库有专人保管计量器具，建立台帐和登记手续，计量器具的领用出库必须通过检定或校准并经过计量确认方可投入使用；对在用的计量器具严格按周期检定/校准和确认，强化现场检查和监管，掌握其使用情况，发现问题及时处理。</w:t>
      </w:r>
    </w:p>
    <w:p>
      <w:pPr>
        <w:spacing w:line="360" w:lineRule="auto"/>
        <w:ind w:firstLine="480" w:firstLineChars="200"/>
        <w:rPr>
          <w:rFonts w:hint="eastAsia"/>
          <w:color w:val="000000" w:themeColor="text1"/>
          <w:sz w:val="24"/>
          <w:szCs w:val="26"/>
          <w:highlight w:val="none"/>
          <w:lang w:eastAsia="zh-CN"/>
          <w14:textFill>
            <w14:solidFill>
              <w14:schemeClr w14:val="tx1"/>
            </w14:solidFill>
          </w14:textFill>
        </w:rPr>
      </w:pPr>
    </w:p>
    <w:p>
      <w:pPr>
        <w:spacing w:before="240" w:beforeLines="100" w:line="360" w:lineRule="auto"/>
        <w:rPr>
          <w:rFonts w:asciiTheme="majorEastAsia" w:hAnsiTheme="majorEastAsia" w:eastAsiaTheme="majorEastAsia" w:cstheme="majorEastAsia"/>
          <w:b/>
          <w:bCs/>
          <w:sz w:val="24"/>
          <w:szCs w:val="26"/>
          <w:highlight w:val="none"/>
          <w:lang w:eastAsia="zh-CN"/>
        </w:rPr>
      </w:pPr>
      <w:r>
        <w:rPr>
          <w:rFonts w:hint="eastAsia" w:asciiTheme="majorEastAsia" w:hAnsiTheme="majorEastAsia" w:eastAsiaTheme="majorEastAsia" w:cstheme="majorEastAsia"/>
          <w:b/>
          <w:bCs/>
          <w:sz w:val="24"/>
          <w:szCs w:val="26"/>
          <w:highlight w:val="none"/>
          <w:lang w:eastAsia="zh-CN"/>
        </w:rPr>
        <w:t>4.3 认证管理</w:t>
      </w:r>
    </w:p>
    <w:p>
      <w:pPr>
        <w:spacing w:line="360" w:lineRule="auto"/>
        <w:ind w:firstLine="480" w:firstLineChars="200"/>
        <w:rPr>
          <w:rFonts w:hint="eastAsia"/>
          <w:color w:val="000000" w:themeColor="text1"/>
          <w:sz w:val="24"/>
          <w:szCs w:val="26"/>
          <w:highlight w:val="none"/>
          <w:lang w:eastAsia="zh-CN"/>
          <w14:textFill>
            <w14:solidFill>
              <w14:schemeClr w14:val="tx1"/>
            </w14:solidFill>
          </w14:textFill>
        </w:rPr>
      </w:pPr>
      <w:r>
        <w:rPr>
          <w:rFonts w:hint="eastAsia" w:ascii="宋体" w:hAnsi="宋体" w:eastAsia="宋体" w:cs="宋体"/>
          <w:color w:val="000000" w:themeColor="text1"/>
          <w:sz w:val="24"/>
          <w:szCs w:val="26"/>
          <w:highlight w:val="none"/>
          <w:lang w:eastAsia="zh-CN"/>
          <w14:textFill>
            <w14:solidFill>
              <w14:schemeClr w14:val="tx1"/>
            </w14:solidFill>
          </w14:textFill>
        </w:rPr>
        <w:t>为全面提升产品质量，确保各项生产经营活动规范及标准，公司先后通过</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GB/T45001-2020</w:t>
      </w:r>
      <w:r>
        <w:rPr>
          <w:rFonts w:hint="eastAsia" w:ascii="宋体" w:hAnsi="宋体" w:eastAsia="宋体" w:cs="宋体"/>
          <w:color w:val="000000" w:themeColor="text1"/>
          <w:sz w:val="24"/>
          <w:szCs w:val="26"/>
          <w:highlight w:val="none"/>
          <w:lang w:eastAsia="zh-CN"/>
          <w14:textFill>
            <w14:solidFill>
              <w14:schemeClr w14:val="tx1"/>
            </w14:solidFill>
          </w14:textFill>
        </w:rPr>
        <w:t>管</w:t>
      </w:r>
      <w:r>
        <w:rPr>
          <w:rFonts w:hint="eastAsia"/>
          <w:color w:val="000000" w:themeColor="text1"/>
          <w:sz w:val="24"/>
          <w:szCs w:val="26"/>
          <w:highlight w:val="none"/>
          <w:lang w:eastAsia="zh-CN"/>
          <w14:textFill>
            <w14:solidFill>
              <w14:schemeClr w14:val="tx1"/>
            </w14:solidFill>
          </w14:textFill>
        </w:rPr>
        <w:t>理体系认证。</w:t>
      </w:r>
    </w:p>
    <w:p>
      <w:pPr>
        <w:spacing w:line="276" w:lineRule="auto"/>
        <w:ind w:firstLine="480" w:firstLineChars="200"/>
        <w:rPr>
          <w:color w:val="000000" w:themeColor="text1"/>
          <w:sz w:val="24"/>
          <w:szCs w:val="26"/>
          <w:highlight w:val="none"/>
          <w:lang w:eastAsia="zh-CN"/>
          <w14:textFill>
            <w14:solidFill>
              <w14:schemeClr w14:val="tx1"/>
            </w14:solidFill>
          </w14:textFill>
        </w:rPr>
      </w:pPr>
      <w:r>
        <w:rPr>
          <w:rFonts w:hint="eastAsia"/>
          <w:color w:val="000000" w:themeColor="text1"/>
          <w:sz w:val="24"/>
          <w:szCs w:val="26"/>
          <w:highlight w:val="none"/>
          <w:lang w:eastAsia="zh-CN"/>
          <w14:textFill>
            <w14:solidFill>
              <w14:schemeClr w14:val="tx1"/>
            </w14:solidFill>
          </w14:textFill>
        </w:rPr>
        <w:t>公司坚持</w:t>
      </w:r>
      <w:r>
        <w:rPr>
          <w:rFonts w:hint="eastAsia" w:cs="Times New Roman"/>
          <w:color w:val="000000" w:themeColor="text1"/>
          <w:sz w:val="24"/>
          <w:szCs w:val="26"/>
          <w:highlight w:val="none"/>
          <w:lang w:eastAsia="zh-CN"/>
          <w14:textFill>
            <w14:solidFill>
              <w14:schemeClr w14:val="tx1"/>
            </w14:solidFill>
          </w14:textFill>
        </w:rPr>
        <w:t>“</w:t>
      </w:r>
      <w:r>
        <w:rPr>
          <w:rFonts w:hint="eastAsia" w:cs="Times New Roman"/>
          <w:color w:val="000000" w:themeColor="text1"/>
          <w:sz w:val="24"/>
          <w:szCs w:val="26"/>
          <w:highlight w:val="none"/>
          <w:lang w:val="en-US" w:eastAsia="zh-CN"/>
          <w14:textFill>
            <w14:solidFill>
              <w14:schemeClr w14:val="tx1"/>
            </w14:solidFill>
          </w14:textFill>
        </w:rPr>
        <w:t>预防污染、绿色排放、遵守法律、安全第一</w:t>
      </w:r>
      <w:r>
        <w:rPr>
          <w:rFonts w:hint="eastAsia" w:cs="Times New Roman"/>
          <w:color w:val="000000" w:themeColor="text1"/>
          <w:sz w:val="24"/>
          <w:szCs w:val="26"/>
          <w:highlight w:val="none"/>
          <w:lang w:eastAsia="zh-CN"/>
          <w14:textFill>
            <w14:solidFill>
              <w14:schemeClr w14:val="tx1"/>
            </w14:solidFill>
          </w14:textFill>
        </w:rPr>
        <w:t>”的ES方针，</w:t>
      </w:r>
      <w:r>
        <w:rPr>
          <w:rFonts w:hint="eastAsia"/>
          <w:color w:val="000000" w:themeColor="text1"/>
          <w:sz w:val="24"/>
          <w:szCs w:val="26"/>
          <w:highlight w:val="none"/>
          <w:lang w:eastAsia="zh-CN"/>
          <w14:textFill>
            <w14:solidFill>
              <w14:schemeClr w14:val="tx1"/>
            </w14:solidFill>
          </w14:textFill>
        </w:rPr>
        <w:t>通过加强对生产全过程的污染控制，能源、资源的合理使用，不断降低能耗，节约成本，减少污染，以及倡导健康生活方式，关注员工职业健康，努力改善工作环境。为确保体系的高效运行、持续改进，采用内审加外审的体系运行模式，针对存在的问题和不足进行改进和完善，结合管理提升活动，对管理文件、记录进行梳理，真正实现闭环式管理和文件的标准化管理模式，确保公司体系运行的规范、科学、高效。</w:t>
      </w:r>
    </w:p>
    <w:p>
      <w:pPr>
        <w:pStyle w:val="5"/>
        <w:spacing w:before="240" w:beforeLines="100" w:line="360" w:lineRule="auto"/>
        <w:ind w:left="0" w:right="493"/>
        <w:rPr>
          <w:w w:val="99"/>
          <w:sz w:val="24"/>
          <w:highlight w:val="none"/>
          <w:lang w:eastAsia="zh-CN"/>
        </w:rPr>
      </w:pPr>
      <w:r>
        <w:rPr>
          <w:rFonts w:hint="eastAsia" w:asciiTheme="majorEastAsia" w:hAnsiTheme="majorEastAsia" w:eastAsiaTheme="majorEastAsia" w:cstheme="majorEastAsia"/>
          <w:b/>
          <w:bCs/>
          <w:sz w:val="24"/>
          <w:highlight w:val="none"/>
          <w:lang w:eastAsia="zh-CN"/>
        </w:rPr>
        <w:t>4.4 特种设备安全管理</w:t>
      </w:r>
    </w:p>
    <w:p>
      <w:pPr>
        <w:pStyle w:val="5"/>
        <w:spacing w:line="360" w:lineRule="auto"/>
        <w:ind w:left="0" w:right="47" w:firstLine="480" w:firstLineChars="200"/>
        <w:jc w:val="both"/>
        <w:rPr>
          <w:rFonts w:ascii="Calibri" w:hAnsi="Calibri"/>
          <w:color w:val="000000" w:themeColor="text1"/>
          <w:sz w:val="24"/>
          <w:highlight w:val="none"/>
          <w:lang w:eastAsia="zh-CN"/>
          <w14:textFill>
            <w14:solidFill>
              <w14:schemeClr w14:val="tx1"/>
            </w14:solidFill>
          </w14:textFill>
        </w:rPr>
      </w:pPr>
      <w:r>
        <w:rPr>
          <w:rFonts w:hint="eastAsia" w:ascii="Calibri" w:hAnsi="Calibri"/>
          <w:color w:val="000000" w:themeColor="text1"/>
          <w:sz w:val="24"/>
          <w:highlight w:val="none"/>
          <w:lang w:eastAsia="zh-CN"/>
          <w14:textFill>
            <w14:solidFill>
              <w14:schemeClr w14:val="tx1"/>
            </w14:solidFill>
          </w14:textFill>
        </w:rPr>
        <w:t>我公司按照国家有关法律、法规、规章、标准等的要求，建立和完善了安全生产管理制度、设备管理制度和安全操作规程。加强对职工的宣传教育，狠抓制度的落实工作，确保了各项制度的贯彻落实，有效杜绝了“三违” 现象发生。</w:t>
      </w:r>
    </w:p>
    <w:p>
      <w:pPr>
        <w:pStyle w:val="5"/>
        <w:spacing w:line="360" w:lineRule="auto"/>
        <w:ind w:left="0" w:firstLine="480" w:firstLineChars="200"/>
        <w:jc w:val="both"/>
        <w:rPr>
          <w:rFonts w:ascii="Calibri" w:hAnsi="Calibri"/>
          <w:color w:val="000000" w:themeColor="text1"/>
          <w:sz w:val="24"/>
          <w:highlight w:val="none"/>
          <w:lang w:eastAsia="zh-CN"/>
          <w14:textFill>
            <w14:solidFill>
              <w14:schemeClr w14:val="tx1"/>
            </w14:solidFill>
          </w14:textFill>
        </w:rPr>
      </w:pPr>
      <w:r>
        <w:rPr>
          <w:rFonts w:hint="eastAsia" w:ascii="Calibri" w:hAnsi="Calibri"/>
          <w:color w:val="000000" w:themeColor="text1"/>
          <w:sz w:val="24"/>
          <w:highlight w:val="none"/>
          <w:lang w:eastAsia="zh-CN"/>
          <w14:textFill>
            <w14:solidFill>
              <w14:schemeClr w14:val="tx1"/>
            </w14:solidFill>
          </w14:textFill>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公司的特种作业人员，经过上级主管部门培训并考试合格后，持证上岗，规范操作，确保了作业安全。</w:t>
      </w:r>
    </w:p>
    <w:p>
      <w:pPr>
        <w:rPr>
          <w:spacing w:val="2"/>
          <w:sz w:val="13"/>
          <w:szCs w:val="13"/>
          <w:highlight w:val="none"/>
          <w:lang w:eastAsia="zh-CN"/>
        </w:rPr>
      </w:pPr>
      <w:bookmarkStart w:id="22" w:name="_Toc24912744"/>
      <w:bookmarkStart w:id="23" w:name="_Toc13528_WPSOffice_Level2"/>
      <w:r>
        <w:rPr>
          <w:rFonts w:hint="eastAsia"/>
          <w:spacing w:val="2"/>
          <w:highlight w:val="none"/>
          <w:lang w:eastAsia="zh-CN"/>
        </w:rPr>
        <w:br w:type="page"/>
      </w:r>
    </w:p>
    <w:p>
      <w:pPr>
        <w:pStyle w:val="28"/>
        <w:spacing w:line="419" w:lineRule="exact"/>
        <w:ind w:left="3129"/>
        <w:rPr>
          <w:highlight w:val="none"/>
          <w:lang w:eastAsia="zh-CN"/>
        </w:rPr>
      </w:pPr>
      <w:r>
        <w:rPr>
          <w:rFonts w:hint="eastAsia"/>
          <w:spacing w:val="2"/>
          <w:highlight w:val="none"/>
          <w:lang w:eastAsia="zh-CN"/>
        </w:rPr>
        <w:t>第五</w:t>
      </w:r>
      <w:r>
        <w:rPr>
          <w:rFonts w:hint="eastAsia"/>
          <w:highlight w:val="none"/>
          <w:lang w:eastAsia="zh-CN"/>
        </w:rPr>
        <w:t xml:space="preserve">章  </w:t>
      </w:r>
      <w:r>
        <w:rPr>
          <w:rFonts w:hint="eastAsia"/>
          <w:spacing w:val="2"/>
          <w:highlight w:val="none"/>
          <w:lang w:eastAsia="zh-CN"/>
        </w:rPr>
        <w:t>产品质</w:t>
      </w:r>
      <w:r>
        <w:rPr>
          <w:rFonts w:hint="eastAsia"/>
          <w:highlight w:val="none"/>
          <w:lang w:eastAsia="zh-CN"/>
        </w:rPr>
        <w:t>量</w:t>
      </w:r>
      <w:r>
        <w:rPr>
          <w:rFonts w:hint="eastAsia"/>
          <w:spacing w:val="2"/>
          <w:highlight w:val="none"/>
          <w:lang w:eastAsia="zh-CN"/>
        </w:rPr>
        <w:t>责</w:t>
      </w:r>
      <w:r>
        <w:rPr>
          <w:rFonts w:hint="eastAsia"/>
          <w:highlight w:val="none"/>
          <w:lang w:eastAsia="zh-CN"/>
        </w:rPr>
        <w:t>任</w:t>
      </w:r>
      <w:bookmarkEnd w:id="22"/>
      <w:bookmarkEnd w:id="23"/>
    </w:p>
    <w:p>
      <w:pPr>
        <w:spacing w:before="17" w:line="220" w:lineRule="exact"/>
        <w:rPr>
          <w:color w:val="FF0000"/>
          <w:highlight w:val="none"/>
          <w:lang w:eastAsia="zh-CN"/>
        </w:rPr>
      </w:pPr>
    </w:p>
    <w:p>
      <w:pPr>
        <w:pStyle w:val="5"/>
        <w:spacing w:line="360" w:lineRule="auto"/>
        <w:ind w:left="807" w:right="493" w:hanging="519"/>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5.1 产品质量水平</w:t>
      </w:r>
    </w:p>
    <w:p>
      <w:pPr>
        <w:spacing w:line="360" w:lineRule="auto"/>
        <w:ind w:firstLine="480" w:firstLineChars="20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本公司主要产品主要为</w:t>
      </w:r>
      <w:r>
        <w:rPr>
          <w:rFonts w:hint="eastAsia"/>
          <w:color w:val="000000" w:themeColor="text1"/>
          <w:sz w:val="24"/>
          <w:szCs w:val="24"/>
          <w:highlight w:val="none"/>
          <w:lang w:val="en-US" w:eastAsia="zh-CN"/>
          <w14:textFill>
            <w14:solidFill>
              <w14:schemeClr w14:val="tx1"/>
            </w14:solidFill>
          </w14:textFill>
        </w:rPr>
        <w:t>高低压电气设备</w:t>
      </w:r>
      <w:r>
        <w:rPr>
          <w:rFonts w:hint="eastAsia"/>
          <w:color w:val="000000" w:themeColor="text1"/>
          <w:sz w:val="24"/>
          <w:szCs w:val="24"/>
          <w:highlight w:val="none"/>
          <w:lang w:eastAsia="zh-CN"/>
          <w14:textFill>
            <w14:solidFill>
              <w14:schemeClr w14:val="tx1"/>
            </w14:solidFill>
          </w14:textFill>
        </w:rPr>
        <w:t>，产品达到“浙江制造”认证标准的水平。</w:t>
      </w:r>
    </w:p>
    <w:p>
      <w:pPr>
        <w:spacing w:line="360" w:lineRule="auto"/>
        <w:ind w:firstLine="480" w:firstLineChars="200"/>
        <w:rPr>
          <w:sz w:val="24"/>
          <w:szCs w:val="24"/>
          <w:highlight w:val="none"/>
          <w:lang w:eastAsia="zh-CN"/>
        </w:rPr>
      </w:pPr>
      <w:r>
        <w:rPr>
          <w:rFonts w:hint="eastAsia"/>
          <w:color w:val="000000" w:themeColor="text1"/>
          <w:sz w:val="24"/>
          <w:szCs w:val="24"/>
          <w:highlight w:val="none"/>
          <w:lang w:eastAsia="zh-CN"/>
          <w14:textFill>
            <w14:solidFill>
              <w14:schemeClr w14:val="tx1"/>
            </w14:solidFill>
          </w14:textFill>
        </w:rPr>
        <w:t>产品的关键和重要特性必须经过100%工序检测合格才进行转序。产品一次交验的合格率达到</w:t>
      </w:r>
      <w:r>
        <w:rPr>
          <w:rFonts w:hint="eastAsia"/>
          <w:color w:val="000000" w:themeColor="text1"/>
          <w:sz w:val="24"/>
          <w:szCs w:val="24"/>
          <w:highlight w:val="none"/>
          <w:lang w:val="en-US" w:eastAsia="zh-CN"/>
          <w14:textFill>
            <w14:solidFill>
              <w14:schemeClr w14:val="tx1"/>
            </w14:solidFill>
          </w14:textFill>
        </w:rPr>
        <w:t>100</w:t>
      </w:r>
      <w:r>
        <w:rPr>
          <w:rFonts w:hint="eastAsia"/>
          <w:color w:val="000000" w:themeColor="text1"/>
          <w:sz w:val="24"/>
          <w:szCs w:val="24"/>
          <w:highlight w:val="none"/>
          <w:lang w:eastAsia="zh-CN"/>
          <w14:textFill>
            <w14:solidFill>
              <w14:schemeClr w14:val="tx1"/>
            </w14:solidFill>
          </w14:textFill>
        </w:rPr>
        <w:t>%。</w:t>
      </w:r>
    </w:p>
    <w:p>
      <w:pPr>
        <w:pStyle w:val="43"/>
        <w:spacing w:after="156"/>
        <w:rPr>
          <w:rFonts w:hint="eastAsia" w:eastAsia="宋体"/>
          <w:sz w:val="24"/>
          <w:szCs w:val="24"/>
          <w:highlight w:val="none"/>
          <w:lang w:eastAsia="zh-CN"/>
        </w:rPr>
      </w:pPr>
      <w:r>
        <w:drawing>
          <wp:inline distT="0" distB="0" distL="114300" distR="114300">
            <wp:extent cx="4543425" cy="6419850"/>
            <wp:effectExtent l="0" t="0" r="952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0"/>
                    <a:stretch>
                      <a:fillRect/>
                    </a:stretch>
                  </pic:blipFill>
                  <pic:spPr>
                    <a:xfrm>
                      <a:off x="0" y="0"/>
                      <a:ext cx="4543425" cy="6419850"/>
                    </a:xfrm>
                    <a:prstGeom prst="rect">
                      <a:avLst/>
                    </a:prstGeom>
                    <a:noFill/>
                    <a:ln>
                      <a:noFill/>
                    </a:ln>
                  </pic:spPr>
                </pic:pic>
              </a:graphicData>
            </a:graphic>
          </wp:inline>
        </w:drawing>
      </w:r>
    </w:p>
    <w:p>
      <w:pPr>
        <w:pStyle w:val="43"/>
        <w:tabs>
          <w:tab w:val="left" w:pos="2472"/>
        </w:tabs>
        <w:spacing w:after="156"/>
        <w:jc w:val="left"/>
        <w:rPr>
          <w:rFonts w:hint="eastAsia" w:eastAsia="宋体"/>
          <w:sz w:val="24"/>
          <w:szCs w:val="24"/>
          <w:highlight w:val="none"/>
          <w:lang w:eastAsia="zh-CN"/>
        </w:rPr>
      </w:pPr>
      <w:r>
        <w:rPr>
          <w:rFonts w:hint="eastAsia"/>
          <w:sz w:val="24"/>
          <w:szCs w:val="24"/>
          <w:highlight w:val="none"/>
          <w:lang w:eastAsia="zh-CN"/>
        </w:rPr>
        <w:tab/>
      </w:r>
    </w:p>
    <w:p>
      <w:pPr>
        <w:pStyle w:val="43"/>
        <w:spacing w:after="156"/>
        <w:rPr>
          <w:sz w:val="24"/>
          <w:szCs w:val="24"/>
          <w:highlight w:val="none"/>
        </w:rPr>
      </w:pPr>
    </w:p>
    <w:p>
      <w:pPr>
        <w:pStyle w:val="43"/>
        <w:spacing w:after="156"/>
        <w:rPr>
          <w:rFonts w:ascii="Times New Roman" w:hAnsi="Times New Roman"/>
          <w:kern w:val="2"/>
          <w:highlight w:val="none"/>
        </w:rPr>
      </w:pPr>
      <w:r>
        <w:rPr>
          <w:rFonts w:hint="eastAsia"/>
          <w:sz w:val="24"/>
          <w:szCs w:val="24"/>
          <w:highlight w:val="none"/>
        </w:rPr>
        <w:t>图5.1  质量管理体系证书</w:t>
      </w:r>
    </w:p>
    <w:p>
      <w:pPr>
        <w:spacing w:before="240" w:beforeLines="100" w:line="360" w:lineRule="auto"/>
        <w:rPr>
          <w:rFonts w:hint="eastAsia" w:asciiTheme="majorEastAsia" w:hAnsiTheme="majorEastAsia" w:eastAsiaTheme="majorEastAsia" w:cstheme="majorEastAsia"/>
          <w:b/>
          <w:bCs/>
          <w:sz w:val="24"/>
          <w:highlight w:val="none"/>
          <w:lang w:eastAsia="zh-CN"/>
        </w:rPr>
      </w:pPr>
    </w:p>
    <w:p>
      <w:pPr>
        <w:spacing w:before="240" w:beforeLines="100" w:line="360" w:lineRule="auto"/>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5.2 产品售后责任</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 xml:space="preserve">  公司根据客户需求，展开售后服务责任。</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1）对产品质量及时进行跟踪，市场部每年行一次客户满意调查。与业界伙伴开放合作，持续为客户和全社会创造价值。</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2）在与</w:t>
      </w:r>
      <w:r>
        <w:rPr>
          <w:rFonts w:hint="eastAsia"/>
          <w:color w:val="000000" w:themeColor="text1"/>
          <w:sz w:val="24"/>
          <w:szCs w:val="24"/>
          <w:highlight w:val="none"/>
          <w:lang w:val="en-US" w:eastAsia="zh-CN"/>
          <w14:textFill>
            <w14:solidFill>
              <w14:schemeClr w14:val="tx1"/>
            </w14:solidFill>
          </w14:textFill>
        </w:rPr>
        <w:t>市场</w:t>
      </w:r>
      <w:r>
        <w:rPr>
          <w:rFonts w:hint="eastAsia"/>
          <w:color w:val="000000" w:themeColor="text1"/>
          <w:sz w:val="24"/>
          <w:szCs w:val="24"/>
          <w:highlight w:val="none"/>
          <w:lang w:eastAsia="zh-CN"/>
          <w14:textFill>
            <w14:solidFill>
              <w14:schemeClr w14:val="tx1"/>
            </w14:solidFill>
          </w14:textFill>
        </w:rPr>
        <w:t>业务员电话沟通时，询问公司产品质量情况，并及时将情况反馈给技术部。</w:t>
      </w:r>
    </w:p>
    <w:p>
      <w:pPr>
        <w:pStyle w:val="5"/>
        <w:spacing w:line="360" w:lineRule="auto"/>
        <w:ind w:left="0" w:firstLine="48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3）</w:t>
      </w:r>
      <w:r>
        <w:rPr>
          <w:rFonts w:hint="eastAsia"/>
          <w:color w:val="auto"/>
          <w:highlight w:val="none"/>
          <w:lang w:val="en-US" w:eastAsia="zh-CN"/>
        </w:rPr>
        <w:t>技术部</w:t>
      </w:r>
      <w:r>
        <w:rPr>
          <w:rFonts w:hint="eastAsia"/>
          <w:color w:val="000000" w:themeColor="text1"/>
          <w:sz w:val="24"/>
          <w:szCs w:val="24"/>
          <w:highlight w:val="none"/>
          <w:lang w:eastAsia="zh-CN"/>
          <w14:textFill>
            <w14:solidFill>
              <w14:schemeClr w14:val="tx1"/>
            </w14:solidFill>
          </w14:textFill>
        </w:rPr>
        <w:t>应定期拜访客户，其目的就是要了解客户对公司产品质量控制的评价，以便进一步改善我们的工作。</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4）每次拜访客户，都应写出书面报告并存档，并派出专业技术人员予以支持，并给出最佳的解决方案。</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 xml:space="preserve">  公司本着诚实守信的原则，</w:t>
      </w:r>
      <w:r>
        <w:rPr>
          <w:rFonts w:hint="eastAsia" w:asciiTheme="minorEastAsia" w:hAnsiTheme="minorEastAsia"/>
          <w:color w:val="000000" w:themeColor="text1"/>
          <w:sz w:val="24"/>
          <w:szCs w:val="24"/>
          <w:highlight w:val="none"/>
          <w:lang w:eastAsia="zh-CN"/>
          <w14:textFill>
            <w14:solidFill>
              <w14:schemeClr w14:val="tx1"/>
            </w14:solidFill>
          </w14:textFill>
        </w:rPr>
        <w:t>与客户建立长期良好的战略合作关系，客按照公正公平、互惠互利的原则实现了共同发展；在顾客需求的识别上，公司尽最大可能了解顾客需求，建立并实施了《与顾客有关过程控制程序》；重点确立顾客满意度指标并领先同行，增强了顾客对购买公司产品的信心。</w:t>
      </w:r>
    </w:p>
    <w:p>
      <w:pPr>
        <w:pStyle w:val="5"/>
        <w:spacing w:before="240" w:beforeLines="100" w:line="360" w:lineRule="auto"/>
        <w:ind w:left="0" w:right="493"/>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5.3企业社会责任</w:t>
      </w:r>
    </w:p>
    <w:p>
      <w:pPr>
        <w:pStyle w:val="5"/>
        <w:spacing w:line="360" w:lineRule="auto"/>
        <w:ind w:left="0" w:firstLine="480"/>
        <w:rPr>
          <w:color w:val="000000" w:themeColor="text1"/>
          <w:kern w:val="2"/>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公司在专注于经营发展的同时，也不遗余力地参与到慈善事业中，承担起自己的各项社会责任，公司具体在社会责任方面的作为，详见</w:t>
      </w:r>
      <w:r>
        <w:rPr>
          <w:rFonts w:hint="eastAsia"/>
          <w:color w:val="000000" w:themeColor="text1"/>
          <w:kern w:val="2"/>
          <w:sz w:val="24"/>
          <w:szCs w:val="24"/>
          <w:highlight w:val="none"/>
          <w:lang w:eastAsia="zh-CN"/>
          <w14:textFill>
            <w14:solidFill>
              <w14:schemeClr w14:val="tx1"/>
            </w14:solidFill>
          </w14:textFill>
        </w:rPr>
        <w:t>《社会责任报告》。</w:t>
      </w:r>
    </w:p>
    <w:p>
      <w:pPr>
        <w:rPr>
          <w:rFonts w:ascii="黑体" w:hAnsi="黑体" w:eastAsia="黑体"/>
          <w:spacing w:val="2"/>
          <w:sz w:val="32"/>
          <w:szCs w:val="32"/>
          <w:highlight w:val="none"/>
          <w:lang w:eastAsia="zh-CN"/>
        </w:rPr>
      </w:pPr>
      <w:bookmarkStart w:id="24" w:name="_Toc22209_WPSOffice_Level2"/>
      <w:r>
        <w:rPr>
          <w:rFonts w:hint="eastAsia" w:ascii="黑体" w:hAnsi="黑体" w:eastAsia="黑体"/>
          <w:spacing w:val="2"/>
          <w:sz w:val="32"/>
          <w:szCs w:val="32"/>
          <w:highlight w:val="none"/>
          <w:lang w:eastAsia="zh-CN"/>
        </w:rPr>
        <w:br w:type="page"/>
      </w:r>
    </w:p>
    <w:p>
      <w:pPr>
        <w:pStyle w:val="5"/>
        <w:spacing w:line="360" w:lineRule="auto"/>
        <w:ind w:left="0" w:firstLine="480"/>
        <w:jc w:val="center"/>
        <w:rPr>
          <w:color w:val="FF0000"/>
          <w:kern w:val="2"/>
          <w:sz w:val="24"/>
          <w:szCs w:val="24"/>
          <w:highlight w:val="none"/>
          <w:lang w:eastAsia="zh-CN"/>
        </w:rPr>
      </w:pPr>
      <w:r>
        <w:rPr>
          <w:rFonts w:hint="eastAsia" w:ascii="黑体" w:hAnsi="黑体" w:eastAsia="黑体"/>
          <w:spacing w:val="2"/>
          <w:sz w:val="32"/>
          <w:szCs w:val="32"/>
          <w:highlight w:val="none"/>
          <w:lang w:eastAsia="zh-CN"/>
        </w:rPr>
        <w:t>第六章  产品质量承诺</w:t>
      </w:r>
      <w:bookmarkEnd w:id="24"/>
    </w:p>
    <w:p>
      <w:pPr>
        <w:pStyle w:val="5"/>
        <w:spacing w:line="360" w:lineRule="auto"/>
        <w:ind w:left="0" w:right="493"/>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6.1 质量投诉处理</w:t>
      </w:r>
    </w:p>
    <w:p>
      <w:pPr>
        <w:spacing w:line="360" w:lineRule="auto"/>
        <w:ind w:firstLine="480" w:firstLineChars="200"/>
        <w:rPr>
          <w:rFonts w:ascii="宋体" w:hAnsi="宋体"/>
          <w:kern w:val="2"/>
          <w:sz w:val="24"/>
          <w:szCs w:val="24"/>
          <w:highlight w:val="none"/>
          <w:lang w:eastAsia="zh-CN"/>
        </w:rPr>
      </w:pPr>
      <w:r>
        <w:rPr>
          <w:rFonts w:hint="eastAsia" w:asciiTheme="minorEastAsia" w:hAnsiTheme="minorEastAsia"/>
          <w:sz w:val="24"/>
          <w:szCs w:val="24"/>
          <w:highlight w:val="none"/>
          <w:lang w:eastAsia="zh-CN"/>
        </w:rPr>
        <w:t>投诉的</w:t>
      </w:r>
      <w:r>
        <w:rPr>
          <w:rFonts w:hint="eastAsia" w:ascii="宋体" w:hAnsi="宋体"/>
          <w:kern w:val="2"/>
          <w:sz w:val="24"/>
          <w:szCs w:val="24"/>
          <w:highlight w:val="none"/>
          <w:lang w:eastAsia="zh-CN"/>
        </w:rPr>
        <w:t>处理流程：市场部负责收集客户信息，接收和处理客户的投诉，流程见</w:t>
      </w:r>
      <w:r>
        <w:rPr>
          <w:highlight w:val="none"/>
        </w:rPr>
        <w:fldChar w:fldCharType="begin"/>
      </w:r>
      <w:r>
        <w:rPr>
          <w:highlight w:val="none"/>
          <w:lang w:eastAsia="zh-CN"/>
        </w:rPr>
        <w:instrText xml:space="preserve"> REF _Ref363386902 \h  \* MERGEFORMAT </w:instrText>
      </w:r>
      <w:r>
        <w:rPr>
          <w:highlight w:val="none"/>
        </w:rPr>
        <w:fldChar w:fldCharType="separate"/>
      </w:r>
      <w:r>
        <w:rPr>
          <w:rFonts w:hint="eastAsia" w:ascii="宋体" w:hAnsi="宋体"/>
          <w:kern w:val="2"/>
          <w:sz w:val="24"/>
          <w:szCs w:val="24"/>
          <w:highlight w:val="none"/>
          <w:lang w:eastAsia="zh-CN"/>
        </w:rPr>
        <w:t>图6.1投诉管理流程</w:t>
      </w:r>
      <w:r>
        <w:rPr>
          <w:highlight w:val="none"/>
        </w:rPr>
        <w:fldChar w:fldCharType="end"/>
      </w:r>
      <w:r>
        <w:rPr>
          <w:rFonts w:hint="eastAsia" w:ascii="宋体" w:hAnsi="宋体"/>
          <w:kern w:val="2"/>
          <w:sz w:val="24"/>
          <w:szCs w:val="24"/>
          <w:highlight w:val="none"/>
          <w:lang w:eastAsia="zh-CN"/>
        </w:rPr>
        <w:t>。</w:t>
      </w:r>
      <w:r>
        <w:rPr>
          <w:rFonts w:hint="eastAsia" w:ascii="宋体" w:hAnsi="宋体"/>
          <w:kern w:val="2"/>
          <w:sz w:val="24"/>
          <w:szCs w:val="24"/>
          <w:highlight w:val="none"/>
          <w:lang w:val="en-US" w:eastAsia="zh-CN"/>
        </w:rPr>
        <w:t>技术部</w:t>
      </w:r>
      <w:r>
        <w:rPr>
          <w:rFonts w:hint="eastAsia" w:ascii="宋体" w:hAnsi="宋体"/>
          <w:kern w:val="2"/>
          <w:sz w:val="24"/>
          <w:szCs w:val="24"/>
          <w:highlight w:val="none"/>
          <w:lang w:eastAsia="zh-CN"/>
        </w:rPr>
        <w:t>的职责是：客户质量投诉、三包索赔、外部退/换货接收处理；业务员外部质量处理支持、重大售后服务的组织与落实；协助业务员做好质量信息的处理回复；客户质量要求识别输入与管理；与公司</w:t>
      </w:r>
      <w:r>
        <w:rPr>
          <w:rFonts w:hint="eastAsia" w:ascii="宋体" w:hAnsi="宋体"/>
          <w:kern w:val="2"/>
          <w:sz w:val="24"/>
          <w:szCs w:val="24"/>
          <w:highlight w:val="none"/>
          <w:lang w:val="en-US" w:eastAsia="zh-CN"/>
        </w:rPr>
        <w:t>技术部</w:t>
      </w:r>
      <w:r>
        <w:rPr>
          <w:rFonts w:hint="eastAsia" w:ascii="宋体" w:hAnsi="宋体"/>
          <w:kern w:val="2"/>
          <w:sz w:val="24"/>
          <w:szCs w:val="24"/>
          <w:highlight w:val="none"/>
          <w:lang w:eastAsia="zh-CN"/>
        </w:rPr>
        <w:t>等职能部门接口做好售后服务工作；外部质量运行、客户质量满意度分析与组织改善等。最大限度减少顾客不满和业务流失。</w:t>
      </w:r>
    </w:p>
    <w:p>
      <w:pPr>
        <w:spacing w:line="300" w:lineRule="auto"/>
        <w:ind w:firstLine="440" w:firstLineChars="200"/>
        <w:jc w:val="center"/>
        <w:rPr>
          <w:rFonts w:cs="宋体" w:asciiTheme="majorEastAsia" w:hAnsiTheme="majorEastAsia" w:eastAsiaTheme="majorEastAsia"/>
          <w:sz w:val="24"/>
          <w:szCs w:val="24"/>
          <w:highlight w:val="none"/>
          <w:lang w:eastAsia="zh-CN"/>
        </w:rPr>
      </w:pPr>
      <w:r>
        <w:rPr>
          <w:rFonts w:hint="eastAsia"/>
          <w:highlight w:val="none"/>
          <w:lang w:eastAsia="zh-CN"/>
        </w:rPr>
        <w:drawing>
          <wp:inline distT="0" distB="0" distL="114300" distR="114300">
            <wp:extent cx="4588510" cy="6385560"/>
            <wp:effectExtent l="0" t="0" r="0" b="15240"/>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pic:cNvPicPr>
                  </pic:nvPicPr>
                  <pic:blipFill>
                    <a:blip r:embed="rId11"/>
                    <a:stretch>
                      <a:fillRect/>
                    </a:stretch>
                  </pic:blipFill>
                  <pic:spPr>
                    <a:xfrm>
                      <a:off x="0" y="0"/>
                      <a:ext cx="4588510" cy="6385560"/>
                    </a:xfrm>
                    <a:prstGeom prst="rect">
                      <a:avLst/>
                    </a:prstGeom>
                    <a:noFill/>
                    <a:ln>
                      <a:noFill/>
                    </a:ln>
                  </pic:spPr>
                </pic:pic>
              </a:graphicData>
            </a:graphic>
          </wp:inline>
        </w:drawing>
      </w:r>
    </w:p>
    <w:p>
      <w:pPr>
        <w:pStyle w:val="4"/>
        <w:spacing w:after="120" w:afterLines="50"/>
        <w:jc w:val="center"/>
        <w:rPr>
          <w:rFonts w:ascii="宋体" w:hAnsi="宋体" w:eastAsia="宋体" w:cs="宋体"/>
          <w:b/>
          <w:kern w:val="0"/>
          <w:sz w:val="24"/>
          <w:szCs w:val="24"/>
          <w:highlight w:val="none"/>
        </w:rPr>
      </w:pPr>
      <w:bookmarkStart w:id="25" w:name="_Ref363386902"/>
      <w:r>
        <w:rPr>
          <w:rFonts w:hint="eastAsia" w:ascii="宋体" w:hAnsi="宋体" w:eastAsia="宋体"/>
          <w:b/>
          <w:sz w:val="24"/>
          <w:szCs w:val="24"/>
          <w:highlight w:val="none"/>
        </w:rPr>
        <w:t>图6.1投诉管理流程</w:t>
      </w:r>
      <w:bookmarkEnd w:id="25"/>
    </w:p>
    <w:p>
      <w:pPr>
        <w:pStyle w:val="35"/>
        <w:spacing w:line="360" w:lineRule="auto"/>
        <w:ind w:firstLine="480"/>
        <w:rPr>
          <w:rFonts w:ascii="宋体" w:hAnsi="宋体"/>
          <w:color w:val="auto"/>
          <w:highlight w:val="none"/>
        </w:rPr>
      </w:pPr>
      <w:r>
        <w:rPr>
          <w:rFonts w:hint="eastAsia" w:ascii="宋体" w:hAnsi="宋体"/>
          <w:color w:val="auto"/>
          <w:highlight w:val="none"/>
          <w:lang w:eastAsia="zh-CN"/>
        </w:rPr>
        <w:t>市场部</w:t>
      </w:r>
      <w:r>
        <w:rPr>
          <w:rFonts w:ascii="宋体" w:hAnsi="宋体"/>
          <w:color w:val="auto"/>
          <w:highlight w:val="none"/>
        </w:rPr>
        <w:t>负责接收、收集顾客的抱怨/投诉，将顾客的意见记录，通过</w:t>
      </w:r>
      <w:r>
        <w:rPr>
          <w:rFonts w:hint="eastAsia" w:ascii="宋体" w:hAnsi="宋体"/>
          <w:color w:val="auto"/>
          <w:highlight w:val="none"/>
        </w:rPr>
        <w:t>客诉处理记录或顾客专用格式，</w:t>
      </w:r>
      <w:r>
        <w:rPr>
          <w:rFonts w:ascii="宋体" w:hAnsi="宋体"/>
          <w:color w:val="auto"/>
          <w:highlight w:val="none"/>
        </w:rPr>
        <w:t>将相关信息传递到</w:t>
      </w:r>
      <w:r>
        <w:rPr>
          <w:rFonts w:hint="eastAsia" w:ascii="宋体" w:hAnsi="宋体"/>
          <w:color w:val="auto"/>
          <w:highlight w:val="none"/>
          <w:lang w:val="en-US" w:eastAsia="zh-CN"/>
        </w:rPr>
        <w:t>技术部</w:t>
      </w:r>
      <w:r>
        <w:rPr>
          <w:rFonts w:ascii="宋体" w:hAnsi="宋体"/>
          <w:color w:val="auto"/>
          <w:highlight w:val="none"/>
        </w:rPr>
        <w:t>，</w:t>
      </w:r>
      <w:r>
        <w:rPr>
          <w:rFonts w:hint="eastAsia" w:ascii="宋体" w:hAnsi="宋体"/>
          <w:color w:val="auto"/>
          <w:highlight w:val="none"/>
          <w:lang w:val="en-US" w:eastAsia="zh-CN"/>
        </w:rPr>
        <w:t>技术部</w:t>
      </w:r>
      <w:r>
        <w:rPr>
          <w:rFonts w:hint="eastAsia" w:ascii="宋体" w:hAnsi="宋体"/>
          <w:color w:val="auto"/>
          <w:highlight w:val="none"/>
        </w:rPr>
        <w:t>接到顾客投诉反馈信息后，立即组织相关人员对可疑产品进行区分隔离：</w:t>
      </w:r>
      <w:r>
        <w:rPr>
          <w:rFonts w:ascii="宋体" w:hAnsi="宋体"/>
          <w:color w:val="auto"/>
          <w:highlight w:val="none"/>
        </w:rPr>
        <w:fldChar w:fldCharType="begin"/>
      </w:r>
      <w:r>
        <w:rPr>
          <w:rFonts w:hint="eastAsia" w:ascii="宋体" w:hAnsi="宋体"/>
          <w:color w:val="auto"/>
          <w:highlight w:val="none"/>
        </w:rPr>
        <w:instrText xml:space="preserve">= 1 \* GB3</w:instrText>
      </w:r>
      <w:r>
        <w:rPr>
          <w:rFonts w:ascii="宋体" w:hAnsi="宋体"/>
          <w:color w:val="auto"/>
          <w:highlight w:val="none"/>
        </w:rPr>
        <w:fldChar w:fldCharType="separate"/>
      </w:r>
      <w:r>
        <w:rPr>
          <w:rFonts w:hint="eastAsia" w:ascii="宋体" w:hAnsi="宋体"/>
          <w:color w:val="auto"/>
          <w:highlight w:val="none"/>
        </w:rPr>
        <w:t>①</w:t>
      </w:r>
      <w:r>
        <w:rPr>
          <w:rFonts w:ascii="宋体" w:hAnsi="宋体"/>
          <w:color w:val="auto"/>
          <w:highlight w:val="none"/>
        </w:rPr>
        <w:fldChar w:fldCharType="end"/>
      </w:r>
      <w:r>
        <w:rPr>
          <w:rFonts w:hint="eastAsia" w:ascii="宋体" w:hAnsi="宋体"/>
          <w:color w:val="auto"/>
          <w:highlight w:val="none"/>
        </w:rPr>
        <w:t>区分隔离的可疑产品包括在制品，成品仓库，发运的在途品，外库存，涉及到外协件和原材料的应包含原材料库和相应的分供方；</w:t>
      </w:r>
      <w:r>
        <w:rPr>
          <w:rFonts w:ascii="宋体" w:hAnsi="宋体"/>
          <w:color w:val="auto"/>
          <w:highlight w:val="none"/>
        </w:rPr>
        <w:fldChar w:fldCharType="begin"/>
      </w:r>
      <w:r>
        <w:rPr>
          <w:rFonts w:hint="eastAsia" w:ascii="宋体" w:hAnsi="宋体"/>
          <w:color w:val="auto"/>
          <w:highlight w:val="none"/>
        </w:rPr>
        <w:instrText xml:space="preserve">= 2 \* GB3</w:instrText>
      </w:r>
      <w:r>
        <w:rPr>
          <w:rFonts w:ascii="宋体" w:hAnsi="宋体"/>
          <w:color w:val="auto"/>
          <w:highlight w:val="none"/>
        </w:rPr>
        <w:fldChar w:fldCharType="separate"/>
      </w:r>
      <w:r>
        <w:rPr>
          <w:rFonts w:hint="eastAsia" w:ascii="宋体" w:hAnsi="宋体"/>
          <w:color w:val="auto"/>
          <w:highlight w:val="none"/>
        </w:rPr>
        <w:t>②</w:t>
      </w:r>
      <w:r>
        <w:rPr>
          <w:rFonts w:ascii="宋体" w:hAnsi="宋体"/>
          <w:color w:val="auto"/>
          <w:highlight w:val="none"/>
        </w:rPr>
        <w:fldChar w:fldCharType="end"/>
      </w:r>
      <w:r>
        <w:rPr>
          <w:rFonts w:hint="eastAsia" w:ascii="宋体" w:hAnsi="宋体"/>
          <w:color w:val="auto"/>
          <w:highlight w:val="none"/>
          <w:lang w:val="en-US" w:eastAsia="zh-CN"/>
        </w:rPr>
        <w:t>技术部</w:t>
      </w:r>
      <w:r>
        <w:rPr>
          <w:rFonts w:hint="eastAsia" w:ascii="宋体" w:hAnsi="宋体"/>
          <w:color w:val="auto"/>
          <w:highlight w:val="none"/>
        </w:rPr>
        <w:t>组织相关人员根据异常情况，确定临时措施，对可疑不合格品进行检查、返工、返修或者报废处理；必要时，填写《客诉处理报告单》；</w:t>
      </w:r>
      <w:r>
        <w:rPr>
          <w:rFonts w:ascii="宋体" w:hAnsi="宋体"/>
          <w:color w:val="auto"/>
          <w:highlight w:val="none"/>
        </w:rPr>
        <w:fldChar w:fldCharType="begin"/>
      </w:r>
      <w:r>
        <w:rPr>
          <w:rFonts w:hint="eastAsia" w:ascii="宋体" w:hAnsi="宋体"/>
          <w:color w:val="auto"/>
          <w:highlight w:val="none"/>
        </w:rPr>
        <w:instrText xml:space="preserve">= 3 \* GB3</w:instrText>
      </w:r>
      <w:r>
        <w:rPr>
          <w:rFonts w:ascii="宋体" w:hAnsi="宋体"/>
          <w:color w:val="auto"/>
          <w:highlight w:val="none"/>
        </w:rPr>
        <w:fldChar w:fldCharType="separate"/>
      </w:r>
      <w:r>
        <w:rPr>
          <w:rFonts w:hint="eastAsia" w:ascii="宋体" w:hAnsi="宋体"/>
          <w:color w:val="auto"/>
          <w:highlight w:val="none"/>
        </w:rPr>
        <w:t>③</w:t>
      </w:r>
      <w:r>
        <w:rPr>
          <w:rFonts w:ascii="宋体" w:hAnsi="宋体"/>
          <w:color w:val="auto"/>
          <w:highlight w:val="none"/>
        </w:rPr>
        <w:fldChar w:fldCharType="end"/>
      </w:r>
      <w:r>
        <w:rPr>
          <w:rFonts w:hint="eastAsia" w:ascii="宋体" w:hAnsi="宋体"/>
          <w:color w:val="auto"/>
          <w:highlight w:val="none"/>
        </w:rPr>
        <w:t>在24小时之内把相关信息返回到顾客。</w:t>
      </w:r>
    </w:p>
    <w:p>
      <w:pPr>
        <w:pStyle w:val="35"/>
        <w:spacing w:line="360" w:lineRule="auto"/>
        <w:ind w:firstLine="480"/>
        <w:rPr>
          <w:rFonts w:ascii="宋体" w:hAnsi="宋体"/>
          <w:color w:val="auto"/>
          <w:highlight w:val="none"/>
        </w:rPr>
      </w:pPr>
      <w:r>
        <w:rPr>
          <w:rFonts w:ascii="宋体" w:hAnsi="宋体"/>
          <w:color w:val="auto"/>
          <w:highlight w:val="none"/>
        </w:rPr>
        <w:t>若分析确认的结果是本公司的制造质量问题，</w:t>
      </w:r>
      <w:r>
        <w:rPr>
          <w:rFonts w:hint="eastAsia" w:ascii="宋体" w:hAnsi="宋体"/>
          <w:color w:val="auto"/>
          <w:highlight w:val="none"/>
          <w:lang w:val="en-US" w:eastAsia="zh-CN"/>
        </w:rPr>
        <w:t>技术部</w:t>
      </w:r>
      <w:r>
        <w:rPr>
          <w:rFonts w:ascii="宋体" w:hAnsi="宋体"/>
          <w:color w:val="auto"/>
          <w:highlight w:val="none"/>
        </w:rPr>
        <w:t>组织相关人员分析原因，以确定根本原因，提出纠正和预防措施并组织实施，适当采用与风险相适应的防错技术</w:t>
      </w:r>
      <w:r>
        <w:rPr>
          <w:rFonts w:hint="eastAsia" w:ascii="宋体" w:hAnsi="宋体"/>
          <w:color w:val="auto"/>
          <w:highlight w:val="none"/>
        </w:rPr>
        <w:t>。</w:t>
      </w:r>
      <w:r>
        <w:rPr>
          <w:rFonts w:hint="eastAsia" w:ascii="宋体" w:hAnsi="宋体"/>
          <w:color w:val="auto"/>
          <w:highlight w:val="none"/>
          <w:lang w:val="en-US" w:eastAsia="zh-CN"/>
        </w:rPr>
        <w:t>技术部</w:t>
      </w:r>
      <w:r>
        <w:rPr>
          <w:rFonts w:ascii="宋体" w:hAnsi="宋体"/>
          <w:color w:val="auto"/>
          <w:highlight w:val="none"/>
        </w:rPr>
        <w:t>评价纠正和预防措施的有效性，防止问题的再次发生。</w:t>
      </w:r>
    </w:p>
    <w:p>
      <w:pPr>
        <w:pStyle w:val="35"/>
        <w:spacing w:line="360" w:lineRule="auto"/>
        <w:ind w:firstLine="480"/>
        <w:rPr>
          <w:rFonts w:ascii="宋体" w:hAnsi="宋体"/>
          <w:color w:val="auto"/>
          <w:highlight w:val="none"/>
        </w:rPr>
      </w:pPr>
      <w:r>
        <w:rPr>
          <w:rFonts w:hint="eastAsia" w:ascii="宋体" w:hAnsi="宋体"/>
          <w:color w:val="auto"/>
          <w:highlight w:val="none"/>
        </w:rPr>
        <w:t>投诉信息的</w:t>
      </w:r>
      <w:r>
        <w:rPr>
          <w:rFonts w:hint="eastAsia" w:ascii="宋体" w:hAnsi="宋体"/>
          <w:color w:val="000000" w:themeColor="text1"/>
          <w:highlight w:val="none"/>
          <w14:textFill>
            <w14:solidFill>
              <w14:schemeClr w14:val="tx1"/>
            </w14:solidFill>
          </w14:textFill>
        </w:rPr>
        <w:t>积累、分析。售后服务</w:t>
      </w:r>
      <w:r>
        <w:rPr>
          <w:rFonts w:ascii="宋体" w:hAnsi="宋体"/>
          <w:color w:val="000000" w:themeColor="text1"/>
          <w:highlight w:val="none"/>
          <w14:textFill>
            <w14:solidFill>
              <w14:schemeClr w14:val="tx1"/>
            </w14:solidFill>
          </w14:textFill>
        </w:rPr>
        <w:t>、</w:t>
      </w:r>
      <w:r>
        <w:rPr>
          <w:rFonts w:hint="eastAsia" w:ascii="宋体" w:hAnsi="宋体"/>
          <w:color w:val="auto"/>
          <w:highlight w:val="none"/>
          <w:lang w:val="en-US" w:eastAsia="zh-CN"/>
        </w:rPr>
        <w:t>技术部</w:t>
      </w:r>
      <w:r>
        <w:rPr>
          <w:rFonts w:ascii="宋体" w:hAnsi="宋体"/>
          <w:color w:val="000000" w:themeColor="text1"/>
          <w:highlight w:val="none"/>
          <w14:textFill>
            <w14:solidFill>
              <w14:schemeClr w14:val="tx1"/>
            </w14:solidFill>
          </w14:textFill>
        </w:rPr>
        <w:t>负责定期对顾客投诉情况进行统计</w:t>
      </w:r>
      <w:r>
        <w:rPr>
          <w:rFonts w:hint="eastAsia" w:ascii="宋体" w:hAnsi="宋体"/>
          <w:color w:val="000000" w:themeColor="text1"/>
          <w:highlight w:val="none"/>
          <w14:textFill>
            <w14:solidFill>
              <w14:schemeClr w14:val="tx1"/>
            </w14:solidFill>
          </w14:textFill>
        </w:rPr>
        <w:t>。</w:t>
      </w:r>
      <w:r>
        <w:rPr>
          <w:rFonts w:hint="eastAsia" w:ascii="宋体" w:hAnsi="宋体"/>
          <w:color w:val="auto"/>
          <w:highlight w:val="none"/>
          <w:lang w:val="en-US" w:eastAsia="zh-CN"/>
        </w:rPr>
        <w:t>技术部</w:t>
      </w:r>
      <w:r>
        <w:rPr>
          <w:rFonts w:hint="eastAsia" w:ascii="宋体" w:hAnsi="宋体"/>
          <w:color w:val="000000" w:themeColor="text1"/>
          <w:highlight w:val="none"/>
          <w14:textFill>
            <w14:solidFill>
              <w14:schemeClr w14:val="tx1"/>
            </w14:solidFill>
          </w14:textFill>
        </w:rPr>
        <w:t>负责对顾客反馈回的《质量信息反馈单》等单据和产品退回的情报展开分析，制订解决的措施，跟踪解决措施的有效性直至问</w:t>
      </w:r>
      <w:r>
        <w:rPr>
          <w:rFonts w:hint="eastAsia" w:ascii="宋体" w:hAnsi="宋体"/>
          <w:color w:val="auto"/>
          <w:highlight w:val="none"/>
        </w:rPr>
        <w:t>题关闭。</w:t>
      </w:r>
    </w:p>
    <w:p>
      <w:pPr>
        <w:pStyle w:val="35"/>
        <w:spacing w:before="240" w:beforeLines="100" w:line="360" w:lineRule="auto"/>
        <w:ind w:firstLine="0" w:firstLineChars="0"/>
        <w:rPr>
          <w:rFonts w:asciiTheme="majorEastAsia" w:hAnsiTheme="majorEastAsia" w:eastAsiaTheme="majorEastAsia" w:cstheme="majorEastAsia"/>
          <w:b/>
          <w:bCs/>
          <w:kern w:val="0"/>
          <w:szCs w:val="26"/>
          <w:highlight w:val="none"/>
        </w:rPr>
      </w:pPr>
      <w:r>
        <w:rPr>
          <w:rFonts w:hint="eastAsia" w:asciiTheme="majorEastAsia" w:hAnsiTheme="majorEastAsia" w:eastAsiaTheme="majorEastAsia" w:cstheme="majorEastAsia"/>
          <w:b/>
          <w:bCs/>
          <w:kern w:val="0"/>
          <w:szCs w:val="26"/>
          <w:highlight w:val="none"/>
        </w:rPr>
        <w:t>6.2产品质量承诺</w:t>
      </w:r>
    </w:p>
    <w:p>
      <w:pPr>
        <w:widowControl/>
        <w:spacing w:line="360" w:lineRule="auto"/>
        <w:ind w:firstLine="480" w:firstLineChars="200"/>
        <w:rPr>
          <w:rFonts w:ascii="宋体" w:hAnsi="宋体"/>
          <w:bCs/>
          <w:sz w:val="24"/>
          <w:szCs w:val="24"/>
          <w:highlight w:val="none"/>
          <w:lang w:eastAsia="zh-CN"/>
        </w:rPr>
      </w:pPr>
      <w:r>
        <w:rPr>
          <w:rFonts w:hint="eastAsia" w:ascii="宋体" w:hAnsi="宋体"/>
          <w:bCs/>
          <w:sz w:val="24"/>
          <w:szCs w:val="24"/>
          <w:highlight w:val="none"/>
          <w:lang w:eastAsia="zh-CN"/>
        </w:rPr>
        <w:t>为构建诚信经营、公平竞争的市场环境，切实保证产品质量及服务质量，维护消费者合法权益，公司向社会作出郑重承诺：</w:t>
      </w:r>
    </w:p>
    <w:p>
      <w:pPr>
        <w:widowControl/>
        <w:spacing w:line="360" w:lineRule="auto"/>
        <w:ind w:firstLine="482" w:firstLineChars="200"/>
        <w:rPr>
          <w:rFonts w:asciiTheme="majorEastAsia" w:hAnsiTheme="majorEastAsia" w:eastAsiaTheme="majorEastAsia" w:cstheme="majorEastAsia"/>
          <w:b/>
          <w:bCs/>
          <w:sz w:val="24"/>
          <w:szCs w:val="26"/>
          <w:highlight w:val="none"/>
          <w:lang w:eastAsia="zh-CN"/>
        </w:rPr>
      </w:pPr>
      <w:bookmarkStart w:id="26" w:name="_Toc7146_WPSOffice_Level2"/>
      <w:r>
        <w:rPr>
          <w:rFonts w:hint="eastAsia" w:asciiTheme="majorEastAsia" w:hAnsiTheme="majorEastAsia" w:eastAsiaTheme="majorEastAsia" w:cstheme="majorEastAsia"/>
          <w:b/>
          <w:bCs/>
          <w:sz w:val="24"/>
          <w:szCs w:val="26"/>
          <w:highlight w:val="none"/>
          <w:lang w:eastAsia="zh-CN"/>
        </w:rPr>
        <w:t>依法依规做精品</w:t>
      </w:r>
      <w:bookmarkEnd w:id="26"/>
    </w:p>
    <w:p>
      <w:pPr>
        <w:widowControl/>
        <w:spacing w:line="360" w:lineRule="auto"/>
        <w:ind w:firstLine="480" w:firstLineChars="200"/>
        <w:rPr>
          <w:rFonts w:ascii="宋体" w:hAnsi="宋体"/>
          <w:bCs/>
          <w:color w:val="auto"/>
          <w:sz w:val="24"/>
          <w:szCs w:val="24"/>
          <w:highlight w:val="none"/>
          <w:lang w:eastAsia="zh-CN"/>
        </w:rPr>
      </w:pPr>
      <w:r>
        <w:rPr>
          <w:rFonts w:hint="eastAsia" w:ascii="宋体" w:hAnsi="宋体"/>
          <w:bCs/>
          <w:sz w:val="24"/>
          <w:szCs w:val="24"/>
          <w:highlight w:val="none"/>
          <w:lang w:eastAsia="zh-CN"/>
        </w:rPr>
        <w:t>严格遵守《产品质量法》、《消费者权益保护法》、《浙江制造标准》等法规和标准，严格执行相关质量标准，不制假，不售假，杜绝虚假宣传，坚决抵制假冒伪劣，欺诈消费者等失信行为。落实企业的质量主体责任，自觉接受监督，以匠心制造精品，满足消</w:t>
      </w:r>
      <w:r>
        <w:rPr>
          <w:rFonts w:hint="eastAsia" w:ascii="宋体" w:hAnsi="宋体"/>
          <w:bCs/>
          <w:color w:val="auto"/>
          <w:sz w:val="24"/>
          <w:szCs w:val="24"/>
          <w:highlight w:val="none"/>
          <w:lang w:eastAsia="zh-CN"/>
        </w:rPr>
        <w:t>费者对高质量产品的期待和要求。</w:t>
      </w:r>
    </w:p>
    <w:p>
      <w:pPr>
        <w:widowControl/>
        <w:spacing w:line="360" w:lineRule="auto"/>
        <w:ind w:firstLine="482" w:firstLineChars="200"/>
        <w:rPr>
          <w:rFonts w:asciiTheme="majorEastAsia" w:hAnsiTheme="majorEastAsia" w:eastAsiaTheme="majorEastAsia" w:cstheme="majorEastAsia"/>
          <w:b/>
          <w:bCs/>
          <w:sz w:val="24"/>
          <w:szCs w:val="26"/>
          <w:highlight w:val="none"/>
          <w:lang w:eastAsia="zh-CN"/>
        </w:rPr>
      </w:pPr>
      <w:bookmarkStart w:id="27" w:name="_Toc12788_WPSOffice_Level2"/>
      <w:r>
        <w:rPr>
          <w:rFonts w:hint="eastAsia" w:asciiTheme="majorEastAsia" w:hAnsiTheme="majorEastAsia" w:eastAsiaTheme="majorEastAsia" w:cstheme="majorEastAsia"/>
          <w:b/>
          <w:bCs/>
          <w:sz w:val="24"/>
          <w:szCs w:val="26"/>
          <w:highlight w:val="none"/>
          <w:lang w:eastAsia="zh-CN"/>
        </w:rPr>
        <w:t>快速响应做服务</w:t>
      </w:r>
      <w:bookmarkEnd w:id="27"/>
    </w:p>
    <w:p>
      <w:pPr>
        <w:widowControl/>
        <w:spacing w:line="360" w:lineRule="auto"/>
        <w:ind w:firstLine="480" w:firstLineChars="200"/>
        <w:rPr>
          <w:rFonts w:ascii="宋体" w:hAnsi="宋体"/>
          <w:kern w:val="2"/>
          <w:sz w:val="24"/>
          <w:szCs w:val="24"/>
          <w:highlight w:val="none"/>
          <w:lang w:eastAsia="zh-CN"/>
        </w:rPr>
      </w:pPr>
      <w:r>
        <w:rPr>
          <w:rFonts w:hint="eastAsia" w:ascii="宋体" w:hAnsi="宋体"/>
          <w:bCs/>
          <w:sz w:val="24"/>
          <w:szCs w:val="24"/>
          <w:highlight w:val="none"/>
          <w:lang w:eastAsia="zh-CN"/>
        </w:rPr>
        <w:t>推进售后服务体系建设，落实三包措施及公司的各项承诺，对消费者及客户的投诉做出快速响应。并承诺，</w:t>
      </w:r>
      <w:r>
        <w:rPr>
          <w:rFonts w:hint="eastAsia" w:ascii="宋体" w:hAnsi="宋体"/>
          <w:color w:val="000000" w:themeColor="text1"/>
          <w:kern w:val="2"/>
          <w:sz w:val="24"/>
          <w:szCs w:val="24"/>
          <w:highlight w:val="none"/>
          <w:lang w:eastAsia="zh-CN"/>
          <w14:textFill>
            <w14:solidFill>
              <w14:schemeClr w14:val="tx1"/>
            </w14:solidFill>
          </w14:textFill>
        </w:rPr>
        <w:t>对于顾客</w:t>
      </w:r>
      <w:r>
        <w:rPr>
          <w:rFonts w:hint="eastAsia" w:ascii="宋体" w:hAnsi="宋体"/>
          <w:kern w:val="2"/>
          <w:sz w:val="24"/>
          <w:szCs w:val="24"/>
          <w:highlight w:val="none"/>
          <w:lang w:eastAsia="zh-CN"/>
        </w:rPr>
        <w:t>的投诉:</w:t>
      </w:r>
    </w:p>
    <w:p>
      <w:pPr>
        <w:widowControl/>
        <w:spacing w:line="360" w:lineRule="auto"/>
        <w:ind w:firstLine="480" w:firstLineChars="200"/>
        <w:rPr>
          <w:rFonts w:ascii="宋体" w:hAnsi="宋体"/>
          <w:kern w:val="2"/>
          <w:sz w:val="24"/>
          <w:szCs w:val="24"/>
          <w:highlight w:val="none"/>
          <w:lang w:eastAsia="zh-CN"/>
        </w:rPr>
      </w:pPr>
      <w:r>
        <w:rPr>
          <w:rFonts w:hint="eastAsia" w:ascii="宋体" w:hAnsi="宋体"/>
          <w:kern w:val="2"/>
          <w:sz w:val="24"/>
          <w:szCs w:val="24"/>
          <w:highlight w:val="none"/>
          <w:lang w:eastAsia="zh-CN"/>
        </w:rPr>
        <w:t>①一般问题的处理不得超过12小时，12小时内处理结果反馈给客户职能人员；</w:t>
      </w:r>
    </w:p>
    <w:p>
      <w:pPr>
        <w:widowControl/>
        <w:spacing w:line="360" w:lineRule="auto"/>
        <w:ind w:firstLine="480" w:firstLineChars="200"/>
        <w:rPr>
          <w:rFonts w:ascii="宋体" w:hAnsi="宋体"/>
          <w:kern w:val="2"/>
          <w:sz w:val="24"/>
          <w:szCs w:val="24"/>
          <w:highlight w:val="none"/>
          <w:lang w:eastAsia="zh-CN"/>
        </w:rPr>
      </w:pPr>
      <w:r>
        <w:rPr>
          <w:rFonts w:hint="eastAsia" w:ascii="宋体" w:hAnsi="宋体"/>
          <w:kern w:val="2"/>
          <w:sz w:val="24"/>
          <w:szCs w:val="24"/>
          <w:highlight w:val="none"/>
          <w:lang w:eastAsia="zh-CN"/>
        </w:rPr>
        <w:t>②影响较大的问题的处理不得超过6小时，6小时内处理结果必须反馈给客户职能人员；</w:t>
      </w:r>
    </w:p>
    <w:p>
      <w:pPr>
        <w:widowControl/>
        <w:spacing w:line="360" w:lineRule="auto"/>
        <w:ind w:firstLine="480" w:firstLineChars="200"/>
        <w:rPr>
          <w:rFonts w:ascii="宋体" w:hAnsi="宋体"/>
          <w:kern w:val="2"/>
          <w:sz w:val="24"/>
          <w:szCs w:val="24"/>
          <w:highlight w:val="none"/>
          <w:lang w:eastAsia="zh-CN"/>
        </w:rPr>
      </w:pPr>
      <w:r>
        <w:rPr>
          <w:rFonts w:hint="eastAsia" w:ascii="宋体" w:hAnsi="宋体"/>
          <w:kern w:val="2"/>
          <w:sz w:val="24"/>
          <w:szCs w:val="24"/>
          <w:highlight w:val="none"/>
          <w:lang w:eastAsia="zh-CN"/>
        </w:rPr>
        <w:t>③严重及重大问题的处理不得超过4小时，4小时内处理结果必须反馈给客户职能人员；</w:t>
      </w:r>
    </w:p>
    <w:p>
      <w:pPr>
        <w:widowControl/>
        <w:spacing w:line="360" w:lineRule="auto"/>
        <w:ind w:firstLine="480" w:firstLineChars="200"/>
        <w:rPr>
          <w:rFonts w:ascii="宋体" w:hAnsi="宋体"/>
          <w:bCs/>
          <w:sz w:val="24"/>
          <w:szCs w:val="24"/>
          <w:highlight w:val="none"/>
          <w:lang w:eastAsia="zh-CN"/>
        </w:rPr>
      </w:pPr>
      <w:r>
        <w:rPr>
          <w:rFonts w:hint="eastAsia" w:ascii="宋体" w:hAnsi="宋体"/>
          <w:kern w:val="2"/>
          <w:sz w:val="24"/>
          <w:szCs w:val="24"/>
          <w:highlight w:val="none"/>
          <w:lang w:eastAsia="zh-CN"/>
        </w:rPr>
        <w:t>④顾客的建议处理周期为3天，任何处理意见均应在隔日内反馈客户职能人员。</w:t>
      </w:r>
    </w:p>
    <w:p>
      <w:pPr>
        <w:widowControl/>
        <w:spacing w:line="360" w:lineRule="auto"/>
        <w:ind w:firstLine="482" w:firstLineChars="200"/>
        <w:rPr>
          <w:rFonts w:asciiTheme="majorEastAsia" w:hAnsiTheme="majorEastAsia" w:eastAsiaTheme="majorEastAsia" w:cstheme="majorEastAsia"/>
          <w:b/>
          <w:bCs/>
          <w:sz w:val="24"/>
          <w:szCs w:val="26"/>
          <w:highlight w:val="none"/>
          <w:lang w:eastAsia="zh-CN"/>
        </w:rPr>
      </w:pPr>
      <w:bookmarkStart w:id="28" w:name="_Toc19641_WPSOffice_Level2"/>
    </w:p>
    <w:p>
      <w:pPr>
        <w:widowControl/>
        <w:spacing w:line="360" w:lineRule="auto"/>
        <w:ind w:firstLine="482" w:firstLineChars="200"/>
        <w:rPr>
          <w:rFonts w:asciiTheme="majorEastAsia" w:hAnsiTheme="majorEastAsia" w:eastAsiaTheme="majorEastAsia" w:cstheme="majorEastAsia"/>
          <w:b/>
          <w:bCs/>
          <w:sz w:val="24"/>
          <w:szCs w:val="26"/>
          <w:highlight w:val="none"/>
          <w:lang w:eastAsia="zh-CN"/>
        </w:rPr>
      </w:pPr>
      <w:r>
        <w:rPr>
          <w:rFonts w:hint="eastAsia" w:asciiTheme="majorEastAsia" w:hAnsiTheme="majorEastAsia" w:eastAsiaTheme="majorEastAsia" w:cstheme="majorEastAsia"/>
          <w:b/>
          <w:bCs/>
          <w:sz w:val="24"/>
          <w:szCs w:val="26"/>
          <w:highlight w:val="none"/>
          <w:lang w:eastAsia="zh-CN"/>
        </w:rPr>
        <w:t>迈向目标零缺陷</w:t>
      </w:r>
      <w:bookmarkEnd w:id="28"/>
    </w:p>
    <w:p>
      <w:pPr>
        <w:widowControl/>
        <w:spacing w:line="360" w:lineRule="auto"/>
        <w:ind w:firstLine="480" w:firstLineChars="200"/>
        <w:rPr>
          <w:rFonts w:ascii="宋体" w:hAnsi="宋体"/>
          <w:bCs/>
          <w:sz w:val="24"/>
          <w:szCs w:val="24"/>
          <w:highlight w:val="none"/>
          <w:lang w:eastAsia="zh-CN"/>
        </w:rPr>
      </w:pPr>
      <w:r>
        <w:rPr>
          <w:rFonts w:hint="eastAsia" w:ascii="宋体" w:hAnsi="宋体"/>
          <w:bCs/>
          <w:sz w:val="24"/>
          <w:szCs w:val="24"/>
          <w:highlight w:val="none"/>
          <w:lang w:eastAsia="zh-CN"/>
        </w:rPr>
        <w:t>加强全员、全过程、全方位的质量管理，推行先进的质量管理方法，完善质量保证体系，加强原材料、生产过程和产品出厂等全过程质量控制，向质量“零缺陷”的目标不断迈进。</w:t>
      </w:r>
    </w:p>
    <w:p>
      <w:pPr>
        <w:rPr>
          <w:sz w:val="15"/>
          <w:szCs w:val="15"/>
          <w:highlight w:val="none"/>
          <w:lang w:eastAsia="zh-CN"/>
        </w:rPr>
      </w:pPr>
      <w:bookmarkStart w:id="29" w:name="_Toc15061_WPSOffice_Level1"/>
      <w:bookmarkStart w:id="30" w:name="_Toc24912745"/>
      <w:r>
        <w:rPr>
          <w:rFonts w:hint="eastAsia"/>
          <w:highlight w:val="none"/>
          <w:lang w:eastAsia="zh-CN"/>
        </w:rPr>
        <w:br w:type="page"/>
      </w:r>
    </w:p>
    <w:p>
      <w:pPr>
        <w:pStyle w:val="28"/>
        <w:tabs>
          <w:tab w:val="left" w:pos="804"/>
        </w:tabs>
        <w:spacing w:before="360" w:beforeLines="150" w:line="419" w:lineRule="exact"/>
        <w:ind w:right="198"/>
        <w:jc w:val="center"/>
        <w:rPr>
          <w:highlight w:val="none"/>
          <w:lang w:eastAsia="zh-CN"/>
        </w:rPr>
      </w:pPr>
      <w:r>
        <w:rPr>
          <w:rFonts w:hint="eastAsia"/>
          <w:highlight w:val="none"/>
          <w:lang w:eastAsia="zh-CN"/>
        </w:rPr>
        <w:t>第三部分  结</w:t>
      </w:r>
      <w:r>
        <w:rPr>
          <w:highlight w:val="none"/>
          <w:lang w:eastAsia="zh-CN"/>
        </w:rPr>
        <w:tab/>
      </w:r>
      <w:r>
        <w:rPr>
          <w:rFonts w:hint="eastAsia"/>
          <w:highlight w:val="none"/>
          <w:lang w:eastAsia="zh-CN"/>
        </w:rPr>
        <w:t>语</w:t>
      </w:r>
      <w:bookmarkEnd w:id="29"/>
      <w:bookmarkEnd w:id="30"/>
    </w:p>
    <w:p>
      <w:pPr>
        <w:spacing w:before="7" w:line="100" w:lineRule="exact"/>
        <w:rPr>
          <w:sz w:val="10"/>
          <w:szCs w:val="10"/>
          <w:highlight w:val="none"/>
          <w:lang w:eastAsia="zh-CN"/>
        </w:rPr>
      </w:pPr>
    </w:p>
    <w:p>
      <w:pPr>
        <w:spacing w:line="200" w:lineRule="exact"/>
        <w:rPr>
          <w:sz w:val="20"/>
          <w:szCs w:val="20"/>
          <w:highlight w:val="none"/>
          <w:lang w:eastAsia="zh-CN"/>
        </w:rPr>
      </w:pPr>
    </w:p>
    <w:p>
      <w:pPr>
        <w:spacing w:line="200" w:lineRule="exact"/>
        <w:rPr>
          <w:sz w:val="20"/>
          <w:szCs w:val="20"/>
          <w:highlight w:val="none"/>
          <w:lang w:eastAsia="zh-CN"/>
        </w:rPr>
      </w:pPr>
    </w:p>
    <w:p>
      <w:pPr>
        <w:pStyle w:val="5"/>
        <w:spacing w:before="37" w:line="360" w:lineRule="auto"/>
        <w:ind w:right="493" w:firstLine="522"/>
        <w:jc w:val="both"/>
        <w:rPr>
          <w:color w:val="000000" w:themeColor="text1"/>
          <w:w w:val="95"/>
          <w:highlight w:val="none"/>
          <w:lang w:eastAsia="zh-CN"/>
          <w14:textFill>
            <w14:solidFill>
              <w14:schemeClr w14:val="tx1"/>
            </w14:solidFill>
          </w14:textFill>
        </w:rPr>
      </w:pPr>
      <w:r>
        <w:rPr>
          <w:rFonts w:hint="eastAsia" w:cs="宋体"/>
          <w:color w:val="000000"/>
          <w:sz w:val="24"/>
          <w:szCs w:val="24"/>
          <w:highlight w:val="none"/>
          <w:lang w:eastAsia="zh-CN"/>
        </w:rPr>
        <w:t>自公司成立以来，公司严格遵守《公司法》《劳动法》《劳动合同法》《产品质量法》和《消费者权益保护法》等法律法规，自觉履行公司章程及公司制度，坚持“</w:t>
      </w:r>
      <w:r>
        <w:rPr>
          <w:rFonts w:hint="eastAsia" w:cs="Arial" w:asciiTheme="minorEastAsia" w:hAnsiTheme="minorEastAsia" w:eastAsiaTheme="minorEastAsia"/>
          <w:b w:val="0"/>
          <w:bCs w:val="0"/>
          <w:color w:val="auto"/>
          <w:sz w:val="24"/>
          <w:szCs w:val="24"/>
          <w:lang w:val="en-US" w:eastAsia="zh-CN"/>
        </w:rPr>
        <w:t>以人为本、鼓励创新</w:t>
      </w:r>
      <w:r>
        <w:rPr>
          <w:rFonts w:hint="eastAsia" w:cs="宋体"/>
          <w:color w:val="000000"/>
          <w:sz w:val="24"/>
          <w:szCs w:val="24"/>
          <w:highlight w:val="none"/>
          <w:lang w:eastAsia="zh-CN"/>
        </w:rPr>
        <w:t>”的理念，保障员工的合法</w:t>
      </w:r>
      <w:r>
        <w:rPr>
          <w:rFonts w:hint="eastAsia" w:ascii="宋体" w:hAnsi="宋体" w:eastAsia="宋体" w:cs="宋体"/>
          <w:color w:val="000000"/>
          <w:sz w:val="24"/>
          <w:szCs w:val="24"/>
          <w:highlight w:val="none"/>
          <w:lang w:eastAsia="zh-CN"/>
        </w:rPr>
        <w:t>权益，恪守产品质量，“</w:t>
      </w:r>
      <w:r>
        <w:rPr>
          <w:rFonts w:hint="eastAsia" w:cs="宋体"/>
          <w:color w:val="000000"/>
          <w:sz w:val="24"/>
          <w:szCs w:val="24"/>
          <w:highlight w:val="none"/>
          <w:lang w:val="en-US" w:eastAsia="zh-CN"/>
        </w:rPr>
        <w:t>顾客至上、优质高效、全员参与、持续改进</w:t>
      </w:r>
      <w:r>
        <w:rPr>
          <w:rFonts w:hint="eastAsia" w:ascii="宋体" w:hAnsi="宋体" w:eastAsia="宋体" w:cs="宋体"/>
          <w:color w:val="000000"/>
          <w:sz w:val="24"/>
          <w:szCs w:val="24"/>
          <w:highlight w:val="none"/>
          <w:lang w:eastAsia="zh-CN"/>
        </w:rPr>
        <w:t>”的质量宣言，“</w:t>
      </w:r>
      <w:r>
        <w:rPr>
          <w:rFonts w:hint="eastAsia" w:cs="宋体"/>
          <w:color w:val="000000"/>
          <w:sz w:val="24"/>
          <w:szCs w:val="24"/>
          <w:highlight w:val="none"/>
          <w:lang w:val="en-US" w:eastAsia="zh-CN"/>
        </w:rPr>
        <w:t>品质是我们的命脉，好品质是我们永远必须要做的条件</w:t>
      </w:r>
      <w:r>
        <w:rPr>
          <w:rFonts w:hint="eastAsia" w:ascii="宋体" w:hAnsi="宋体" w:eastAsia="宋体" w:cs="宋体"/>
          <w:color w:val="000000"/>
          <w:sz w:val="24"/>
          <w:szCs w:val="24"/>
          <w:highlight w:val="none"/>
          <w:lang w:eastAsia="zh-CN"/>
        </w:rPr>
        <w:t>”管理</w:t>
      </w:r>
      <w:r>
        <w:rPr>
          <w:rFonts w:hint="eastAsia" w:cs="宋体"/>
          <w:color w:val="000000"/>
          <w:sz w:val="24"/>
          <w:szCs w:val="24"/>
          <w:highlight w:val="none"/>
          <w:lang w:eastAsia="zh-CN"/>
        </w:rPr>
        <w:t>理念，创新品牌，共同努力打造我们自己的名牌产品。学习世界级先进企业的管理模式，优化内部管理流程、整合管理方法，为实现“浙江制造”国内领先、国际一流的目标持续努力。</w:t>
      </w:r>
    </w:p>
    <w:p>
      <w:pPr>
        <w:pStyle w:val="5"/>
        <w:spacing w:before="37" w:line="360" w:lineRule="auto"/>
        <w:ind w:right="493" w:firstLine="522"/>
        <w:jc w:val="both"/>
        <w:rPr>
          <w:rFonts w:cs="宋体"/>
          <w:color w:val="000000"/>
          <w:sz w:val="24"/>
          <w:szCs w:val="24"/>
          <w:highlight w:val="none"/>
          <w:lang w:eastAsia="zh-CN"/>
        </w:rPr>
      </w:pPr>
      <w:r>
        <w:rPr>
          <w:rFonts w:hint="eastAsia" w:cs="宋体"/>
          <w:color w:val="000000"/>
          <w:sz w:val="24"/>
          <w:szCs w:val="24"/>
          <w:highlight w:val="none"/>
          <w:lang w:eastAsia="zh-CN"/>
        </w:rPr>
        <w:t>质量是每一个成功企业的永恒追求。随着行业的不断发展和消费者消费观念的成熟，对产品的质量要求将会不断提高。作为一个负责任的企业，南腾在质量诚信体系建设上的脚步将永不停歇。我们将以浙江制造“品字标”认证为契机，认真夯实质量管理基础，推动企业的发展，持续完善管理体系，提升质量管理水平，以公司战略</w:t>
      </w:r>
      <w:r>
        <w:rPr>
          <w:rFonts w:hint="eastAsia" w:ascii="宋体" w:hAnsi="宋体" w:eastAsia="宋体" w:cs="宋体"/>
          <w:color w:val="000000"/>
          <w:sz w:val="24"/>
          <w:szCs w:val="24"/>
          <w:highlight w:val="none"/>
          <w:lang w:eastAsia="zh-CN"/>
        </w:rPr>
        <w:t>及“</w:t>
      </w:r>
      <w:r>
        <w:rPr>
          <w:rFonts w:hint="eastAsia" w:cs="宋体"/>
          <w:color w:val="000000"/>
          <w:sz w:val="24"/>
          <w:szCs w:val="24"/>
          <w:highlight w:val="none"/>
          <w:lang w:val="en-US" w:eastAsia="zh-CN"/>
        </w:rPr>
        <w:t>顾客至上、优质高效、全员参与、持续改进</w:t>
      </w:r>
      <w:r>
        <w:rPr>
          <w:rFonts w:hint="eastAsia" w:ascii="宋体" w:hAnsi="宋体" w:eastAsia="宋体" w:cs="宋体"/>
          <w:color w:val="000000"/>
          <w:sz w:val="24"/>
          <w:szCs w:val="24"/>
          <w:highlight w:val="none"/>
          <w:lang w:eastAsia="zh-CN"/>
        </w:rPr>
        <w:t>”的质</w:t>
      </w:r>
      <w:r>
        <w:rPr>
          <w:rFonts w:hint="eastAsia" w:cs="宋体"/>
          <w:color w:val="000000"/>
          <w:sz w:val="24"/>
          <w:szCs w:val="24"/>
          <w:highlight w:val="none"/>
          <w:lang w:eastAsia="zh-CN"/>
        </w:rPr>
        <w:t>量方针为指引，努力夯实质量诚信基础，持续提升产质量竞争力，并向着“零缺陷”的目标不断迈进，为客户提供极具体验感的优质产品和优良服务！</w:t>
      </w: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left="5709" w:leftChars="458" w:right="493" w:hanging="4701" w:hangingChars="1959"/>
        <w:jc w:val="both"/>
        <w:rPr>
          <w:rFonts w:cs="宋体"/>
          <w:color w:val="000000"/>
          <w:sz w:val="24"/>
          <w:szCs w:val="24"/>
          <w:highlight w:val="none"/>
          <w:lang w:eastAsia="zh-CN"/>
        </w:rPr>
      </w:pPr>
      <w:r>
        <w:rPr>
          <w:rFonts w:hint="eastAsia" w:cs="宋体"/>
          <w:color w:val="000000"/>
          <w:sz w:val="24"/>
          <w:szCs w:val="24"/>
          <w:highlight w:val="none"/>
          <w:lang w:eastAsia="zh-CN"/>
        </w:rPr>
        <w:t xml:space="preserve">                                                                                                                   浙江南腾电气有限公司                                                  </w:t>
      </w:r>
    </w:p>
    <w:p>
      <w:pPr>
        <w:pStyle w:val="5"/>
        <w:spacing w:before="37" w:line="360" w:lineRule="auto"/>
        <w:ind w:right="493" w:firstLine="522"/>
        <w:jc w:val="both"/>
        <w:rPr>
          <w:rFonts w:cs="宋体"/>
          <w:color w:val="000000"/>
          <w:sz w:val="24"/>
          <w:szCs w:val="24"/>
          <w:highlight w:val="none"/>
          <w:lang w:eastAsia="zh-CN"/>
        </w:rPr>
      </w:pPr>
      <w:r>
        <w:rPr>
          <w:rFonts w:hint="eastAsia" w:cs="宋体"/>
          <w:color w:val="000000"/>
          <w:sz w:val="24"/>
          <w:szCs w:val="24"/>
          <w:highlight w:val="none"/>
          <w:lang w:eastAsia="zh-CN"/>
        </w:rPr>
        <w:t xml:space="preserve">                                              202</w:t>
      </w:r>
      <w:r>
        <w:rPr>
          <w:rFonts w:hint="eastAsia" w:cs="宋体"/>
          <w:color w:val="000000"/>
          <w:sz w:val="24"/>
          <w:szCs w:val="24"/>
          <w:highlight w:val="none"/>
          <w:lang w:val="en-US" w:eastAsia="zh-CN"/>
        </w:rPr>
        <w:t>1</w:t>
      </w:r>
      <w:r>
        <w:rPr>
          <w:rFonts w:hint="eastAsia" w:cs="宋体"/>
          <w:color w:val="000000"/>
          <w:sz w:val="24"/>
          <w:szCs w:val="24"/>
          <w:highlight w:val="none"/>
          <w:lang w:eastAsia="zh-CN"/>
        </w:rPr>
        <w:t>年</w:t>
      </w:r>
      <w:r>
        <w:rPr>
          <w:rFonts w:hint="eastAsia" w:cs="宋体"/>
          <w:color w:val="000000"/>
          <w:sz w:val="24"/>
          <w:szCs w:val="24"/>
          <w:highlight w:val="none"/>
          <w:lang w:val="en-US" w:eastAsia="zh-CN"/>
        </w:rPr>
        <w:t>10</w:t>
      </w:r>
      <w:r>
        <w:rPr>
          <w:rFonts w:hint="eastAsia" w:cs="宋体"/>
          <w:color w:val="000000"/>
          <w:sz w:val="24"/>
          <w:szCs w:val="24"/>
          <w:highlight w:val="none"/>
          <w:lang w:eastAsia="zh-CN"/>
        </w:rPr>
        <w:t>月</w:t>
      </w:r>
    </w:p>
    <w:sectPr>
      <w:headerReference r:id="rId4" w:type="default"/>
      <w:footerReference r:id="rId5" w:type="default"/>
      <w:pgSz w:w="11907" w:h="16840"/>
      <w:pgMar w:top="1540" w:right="1100" w:bottom="1160" w:left="1300" w:header="849" w:footer="97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cbeEskBAACa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SLm7CixHGLE798/3b58evy8yt5&#10;nfvTB6gx7SFgYhru/IC5sx/QmWUPKtr8RUEE49jd87W7ckhE5Efr1XpdYUhgbL4gPnt8HiKkt9Jb&#10;ko2GRhxf6So/vYc0ps4puZrz99qYMkLj/nIgZvawzH3kmK007IdJ0N63Z9TT4+Qb6nDRKTHvHDY2&#10;L8lsxNnYz8YxRH3okNqy8IJwe0xIonDLFUbYqTCOrKib1ivvxJ/3kvX4S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9xt4SyQEAAJoDAAAOAAAAAAAAAAEAIAAAAB4BAABkcnMvZTJvRG9j&#10;LnhtbFBLBQYAAAAABgAGAFkBAABZBQAAAAA=&#10;">
              <v:fill on="f" focussize="0,0"/>
              <v:stroke on="f"/>
              <v:imagedata o:title=""/>
              <o:lock v:ext="edit" aspectratio="f"/>
              <v:textbox inset="0mm,0mm,0mm,0mm" style="mso-fit-shape-to-text:t;">
                <w:txbxContent>
                  <w:p>
                    <w:pPr>
                      <w:pStyle w:val="1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9930765</wp:posOffset>
              </wp:positionV>
              <wp:extent cx="140970" cy="13970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40970" cy="139700"/>
                      </a:xfrm>
                      <a:prstGeom prst="rect">
                        <a:avLst/>
                      </a:prstGeom>
                      <a:noFill/>
                      <a:ln>
                        <a:noFill/>
                      </a:ln>
                    </wps:spPr>
                    <wps:txbx>
                      <w:txbxContent>
                        <w:p>
                          <w:pPr>
                            <w:spacing w:line="204" w:lineRule="exact"/>
                            <w:ind w:lef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20</w:t>
                          </w:r>
                          <w:r>
                            <w:rPr>
                              <w:rFonts w:ascii="Times New Roman" w:hAnsi="Times New Roman"/>
                              <w:sz w:val="18"/>
                              <w:szCs w:val="18"/>
                            </w:rPr>
                            <w:fldChar w:fldCharType="end"/>
                          </w:r>
                        </w:p>
                      </w:txbxContent>
                    </wps:txbx>
                    <wps:bodyPr lIns="0" tIns="0" rIns="0" bIns="0" upright="1"/>
                  </wps:wsp>
                </a:graphicData>
              </a:graphic>
            </wp:anchor>
          </w:drawing>
        </mc:Choice>
        <mc:Fallback>
          <w:pict>
            <v:shape id="文本框 4" o:spid="_x0000_s1026" o:spt="202" type="#_x0000_t202" style="position:absolute;left:0pt;margin-top:781.95pt;height:11pt;width:11.1pt;mso-position-horizontal:center;mso-position-horizontal-relative:margin;mso-position-vertical-relative:page;z-index:251660288;mso-width-relative:page;mso-height-relative:page;" filled="f" stroked="f" coordsize="21600,21600" o:gfxdata="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mOrK3XAAAACQEAAA8AAAAAAAAAAQAgAAAAIgAAAGRycy9kb3ducmV2LnhtbFBLAQIUABQA&#10;AAAIAIdO4kBAnruWuAEAAHEDAAAOAAAAAAAAAAEAIAAAACYBAABkcnMvZTJvRG9jLnhtbFBLBQYA&#10;AAAABgAGAFkBAABQBQAAAAA=&#10;">
              <v:fill on="f" focussize="0,0"/>
              <v:stroke on="f"/>
              <v:imagedata o:title=""/>
              <o:lock v:ext="edit" aspectratio="f"/>
              <v:textbox inset="0mm,0mm,0mm,0mm">
                <w:txbxContent>
                  <w:p>
                    <w:pPr>
                      <w:spacing w:line="204" w:lineRule="exact"/>
                      <w:ind w:lef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20</w:t>
                    </w:r>
                    <w:r>
                      <w:rPr>
                        <w:rFonts w:ascii="Times New Roman" w:hAnsi="Times New Roman"/>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198"/>
      <w:jc w:val="right"/>
      <w:rPr>
        <w:sz w:val="20"/>
        <w:szCs w:val="20"/>
      </w:rPr>
    </w:pPr>
    <w:r>
      <w:rPr>
        <w:sz w:val="20"/>
        <w:szCs w:val="20"/>
        <w:lang w:eastAsia="zh-CN"/>
      </w:rPr>
      <mc:AlternateContent>
        <mc:Choice Requires="wpg">
          <w:drawing>
            <wp:anchor distT="0" distB="0" distL="114300" distR="114300" simplePos="0" relativeHeight="251661312" behindDoc="1" locked="0" layoutInCell="1" allowOverlap="1">
              <wp:simplePos x="0" y="0"/>
              <wp:positionH relativeFrom="page">
                <wp:posOffset>899160</wp:posOffset>
              </wp:positionH>
              <wp:positionV relativeFrom="paragraph">
                <wp:posOffset>271145</wp:posOffset>
              </wp:positionV>
              <wp:extent cx="5888355" cy="1270"/>
              <wp:effectExtent l="0" t="0" r="0" b="0"/>
              <wp:wrapNone/>
              <wp:docPr id="11" name="组合 1"/>
              <wp:cNvGraphicFramePr/>
              <a:graphic xmlns:a="http://schemas.openxmlformats.org/drawingml/2006/main">
                <a:graphicData uri="http://schemas.microsoft.com/office/word/2010/wordprocessingGroup">
                  <wpg:wgp>
                    <wpg:cNvGrpSpPr/>
                    <wpg:grpSpPr>
                      <a:xfrm>
                        <a:off x="0" y="0"/>
                        <a:ext cx="5888355" cy="1270"/>
                        <a:chOff x="1416" y="-308"/>
                        <a:chExt cx="9273" cy="2203"/>
                      </a:xfrm>
                    </wpg:grpSpPr>
                    <wps:wsp>
                      <wps:cNvPr id="10" name="任意多边形 2"/>
                      <wps:cNvSpPr/>
                      <wps:spPr>
                        <a:xfrm>
                          <a:off x="1416" y="-308"/>
                          <a:ext cx="9273" cy="2"/>
                        </a:xfrm>
                        <a:custGeom>
                          <a:avLst/>
                          <a:gdLst/>
                          <a:ahLst/>
                          <a:cxnLst/>
                          <a:pathLst>
                            <a:path w="9273">
                              <a:moveTo>
                                <a:pt x="0" y="0"/>
                              </a:moveTo>
                              <a:lnTo>
                                <a:pt x="9273" y="0"/>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组合 1" o:spid="_x0000_s1026" o:spt="203" style="position:absolute;left:0pt;margin-left:70.8pt;margin-top:21.35pt;height:0.1pt;width:463.65pt;mso-position-horizontal-relative:page;z-index:-251655168;mso-width-relative:page;mso-height-relative:page;" coordorigin="1416,-308" coordsize="9273,2203" o:gfxdata="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RyUa32QAAAAoBAAAPAAAAAAAAAAEAIAAAACIAAABkcnMvZG93bnJldi54bWxQSwECFAAUAAAA&#10;CACHTuJASwfQuZgCAAC1BQAADgAAAAAAAAABACAAAAAoAQAAZHJzL2Uyb0RvYy54bWxQSwUGAAAA&#10;AAYABgBZAQAAMgYAAAAA&#10;">
              <o:lock v:ext="edit" aspectratio="f"/>
              <v:shape id="任意多边形 2" o:spid="_x0000_s1026" o:spt="100" style="position:absolute;left:1416;top:-308;height:2;width:9273;" filled="f" stroked="t" coordsize="9273,1" o:gfxdata="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yzlCL4A&#10;AADbAAAADwAAAAAAAAABACAAAAAiAAAAZHJzL2Rvd25yZXYueG1sUEsBAhQAFAAAAAgAh07iQDMv&#10;BZ47AAAAOQAAABAAAAAAAAAAAQAgAAAADQEAAGRycy9zaGFwZXhtbC54bWxQSwUGAAAAAAYABgBb&#10;AQAAtwMAAAAA&#10;" path="m0,0l9273,0e">
                <v:fill on="f" focussize="0,0"/>
                <v:stroke weight="0.58pt" color="#000000" joinstyle="round"/>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6DB2D"/>
    <w:multiLevelType w:val="singleLevel"/>
    <w:tmpl w:val="B906DB2D"/>
    <w:lvl w:ilvl="0" w:tentative="0">
      <w:start w:val="1"/>
      <w:numFmt w:val="chineseCounting"/>
      <w:suff w:val="space"/>
      <w:lvlText w:val="第%1部分"/>
      <w:lvlJc w:val="left"/>
      <w:rPr>
        <w:rFonts w:hint="eastAsia"/>
      </w:rPr>
    </w:lvl>
  </w:abstractNum>
  <w:abstractNum w:abstractNumId="1">
    <w:nsid w:val="52618EA5"/>
    <w:multiLevelType w:val="multilevel"/>
    <w:tmpl w:val="52618EA5"/>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5B9531E8"/>
    <w:multiLevelType w:val="multilevel"/>
    <w:tmpl w:val="5B9531E8"/>
    <w:lvl w:ilvl="0" w:tentative="0">
      <w:start w:val="3"/>
      <w:numFmt w:val="decimal"/>
      <w:lvlText w:val="%1"/>
      <w:lvlJc w:val="left"/>
      <w:pPr>
        <w:ind w:hanging="584"/>
      </w:pPr>
      <w:rPr>
        <w:rFonts w:hint="default" w:cs="Times New Roman"/>
      </w:rPr>
    </w:lvl>
    <w:lvl w:ilvl="1" w:tentative="0">
      <w:start w:val="2"/>
      <w:numFmt w:val="decimal"/>
      <w:lvlText w:val="%1.%2"/>
      <w:lvlJc w:val="left"/>
      <w:pPr>
        <w:ind w:hanging="584"/>
      </w:pPr>
      <w:rPr>
        <w:rFonts w:hint="default" w:cs="Times New Roman"/>
      </w:rPr>
    </w:lvl>
    <w:lvl w:ilvl="2" w:tentative="0">
      <w:start w:val="1"/>
      <w:numFmt w:val="decimal"/>
      <w:lvlText w:val="%1.%2.%3"/>
      <w:lvlJc w:val="left"/>
      <w:pPr>
        <w:ind w:hanging="584"/>
      </w:pPr>
      <w:rPr>
        <w:rFonts w:hint="default" w:ascii="Times New Roman" w:hAnsi="Times New Roman" w:eastAsia="Times New Roman" w:cs="Times New Roman"/>
        <w:w w:val="99"/>
        <w:sz w:val="26"/>
        <w:szCs w:val="26"/>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abstractNum w:abstractNumId="3">
    <w:nsid w:val="60D70BCA"/>
    <w:multiLevelType w:val="singleLevel"/>
    <w:tmpl w:val="60D70BCA"/>
    <w:lvl w:ilvl="0" w:tentative="0">
      <w:start w:val="1"/>
      <w:numFmt w:val="decimal"/>
      <w:suff w:val="nothing"/>
      <w:lvlText w:val="（%1）"/>
      <w:lvlJc w:val="left"/>
    </w:lvl>
  </w:abstractNum>
  <w:abstractNum w:abstractNumId="4">
    <w:nsid w:val="681D78A4"/>
    <w:multiLevelType w:val="multilevel"/>
    <w:tmpl w:val="681D78A4"/>
    <w:lvl w:ilvl="0" w:tentative="0">
      <w:start w:val="2"/>
      <w:numFmt w:val="decimal"/>
      <w:lvlText w:val="%1"/>
      <w:lvlJc w:val="left"/>
      <w:pPr>
        <w:ind w:hanging="648"/>
      </w:pPr>
      <w:rPr>
        <w:rFonts w:hint="default" w:cs="Times New Roman"/>
      </w:rPr>
    </w:lvl>
    <w:lvl w:ilvl="1" w:tentative="0">
      <w:start w:val="1"/>
      <w:numFmt w:val="decimal"/>
      <w:lvlText w:val="%1.%2"/>
      <w:lvlJc w:val="left"/>
      <w:pPr>
        <w:ind w:hanging="648"/>
      </w:pPr>
      <w:rPr>
        <w:rFonts w:hint="default" w:cs="Times New Roman"/>
      </w:rPr>
    </w:lvl>
    <w:lvl w:ilvl="2" w:tentative="0">
      <w:start w:val="1"/>
      <w:numFmt w:val="decimal"/>
      <w:lvlText w:val="%1.%2.%3"/>
      <w:lvlJc w:val="left"/>
      <w:pPr>
        <w:ind w:hanging="648"/>
      </w:pPr>
      <w:rPr>
        <w:rFonts w:hint="default" w:cs="Times New Roman" w:asciiTheme="minorEastAsia" w:hAnsiTheme="minorEastAsia" w:eastAsiaTheme="minorEastAsia"/>
        <w:w w:val="99"/>
        <w:sz w:val="26"/>
        <w:szCs w:val="26"/>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48"/>
    <w:rsid w:val="00004534"/>
    <w:rsid w:val="000174C0"/>
    <w:rsid w:val="00017988"/>
    <w:rsid w:val="000315D2"/>
    <w:rsid w:val="000328B3"/>
    <w:rsid w:val="00047371"/>
    <w:rsid w:val="0004797E"/>
    <w:rsid w:val="00047EAE"/>
    <w:rsid w:val="000521BD"/>
    <w:rsid w:val="00067117"/>
    <w:rsid w:val="00070B42"/>
    <w:rsid w:val="00070FEC"/>
    <w:rsid w:val="00076E33"/>
    <w:rsid w:val="000833FE"/>
    <w:rsid w:val="000853CB"/>
    <w:rsid w:val="00091CB7"/>
    <w:rsid w:val="00095100"/>
    <w:rsid w:val="000A2940"/>
    <w:rsid w:val="000A5C4E"/>
    <w:rsid w:val="000A6C51"/>
    <w:rsid w:val="000B14EE"/>
    <w:rsid w:val="000B2550"/>
    <w:rsid w:val="000B4C34"/>
    <w:rsid w:val="000D4A85"/>
    <w:rsid w:val="000E3B10"/>
    <w:rsid w:val="000F18A8"/>
    <w:rsid w:val="000F2EE6"/>
    <w:rsid w:val="000F3A5C"/>
    <w:rsid w:val="000F424F"/>
    <w:rsid w:val="000F4DAD"/>
    <w:rsid w:val="00101AED"/>
    <w:rsid w:val="0010647E"/>
    <w:rsid w:val="00106935"/>
    <w:rsid w:val="001123B3"/>
    <w:rsid w:val="00112C29"/>
    <w:rsid w:val="00122AA0"/>
    <w:rsid w:val="0012482A"/>
    <w:rsid w:val="00124968"/>
    <w:rsid w:val="001312B4"/>
    <w:rsid w:val="00143E96"/>
    <w:rsid w:val="001463CA"/>
    <w:rsid w:val="00147A61"/>
    <w:rsid w:val="00160658"/>
    <w:rsid w:val="001606CF"/>
    <w:rsid w:val="00164F3B"/>
    <w:rsid w:val="00165B82"/>
    <w:rsid w:val="00170E03"/>
    <w:rsid w:val="00174C6C"/>
    <w:rsid w:val="00176545"/>
    <w:rsid w:val="00176DEF"/>
    <w:rsid w:val="00181410"/>
    <w:rsid w:val="00190F8C"/>
    <w:rsid w:val="001A2C53"/>
    <w:rsid w:val="001A70BE"/>
    <w:rsid w:val="001C0758"/>
    <w:rsid w:val="001C2D64"/>
    <w:rsid w:val="001D5509"/>
    <w:rsid w:val="001E05B1"/>
    <w:rsid w:val="001E30A4"/>
    <w:rsid w:val="001E5EFC"/>
    <w:rsid w:val="001F6590"/>
    <w:rsid w:val="00200145"/>
    <w:rsid w:val="0020393D"/>
    <w:rsid w:val="00207E25"/>
    <w:rsid w:val="00212704"/>
    <w:rsid w:val="0022363A"/>
    <w:rsid w:val="00233432"/>
    <w:rsid w:val="00236E6A"/>
    <w:rsid w:val="002407BE"/>
    <w:rsid w:val="00247B46"/>
    <w:rsid w:val="00250ECE"/>
    <w:rsid w:val="00255D3D"/>
    <w:rsid w:val="00262134"/>
    <w:rsid w:val="00265502"/>
    <w:rsid w:val="002734EF"/>
    <w:rsid w:val="0028313B"/>
    <w:rsid w:val="0028708E"/>
    <w:rsid w:val="002A494D"/>
    <w:rsid w:val="002C4F74"/>
    <w:rsid w:val="002C676D"/>
    <w:rsid w:val="002D6F7C"/>
    <w:rsid w:val="002E20FC"/>
    <w:rsid w:val="003013AE"/>
    <w:rsid w:val="00302A43"/>
    <w:rsid w:val="00307B49"/>
    <w:rsid w:val="00307F8D"/>
    <w:rsid w:val="003103CE"/>
    <w:rsid w:val="00311020"/>
    <w:rsid w:val="003253A0"/>
    <w:rsid w:val="00333B62"/>
    <w:rsid w:val="003352E9"/>
    <w:rsid w:val="0033607B"/>
    <w:rsid w:val="00342312"/>
    <w:rsid w:val="00343F69"/>
    <w:rsid w:val="003475AC"/>
    <w:rsid w:val="00354079"/>
    <w:rsid w:val="00355DF1"/>
    <w:rsid w:val="00362999"/>
    <w:rsid w:val="00363389"/>
    <w:rsid w:val="0036381D"/>
    <w:rsid w:val="00364E0B"/>
    <w:rsid w:val="00365DA1"/>
    <w:rsid w:val="00371E70"/>
    <w:rsid w:val="0037632A"/>
    <w:rsid w:val="00377D3E"/>
    <w:rsid w:val="00382CA0"/>
    <w:rsid w:val="0038311A"/>
    <w:rsid w:val="00386A0C"/>
    <w:rsid w:val="00390985"/>
    <w:rsid w:val="00394EC1"/>
    <w:rsid w:val="003967BF"/>
    <w:rsid w:val="003A385E"/>
    <w:rsid w:val="003A6FD8"/>
    <w:rsid w:val="003A731A"/>
    <w:rsid w:val="003B42BF"/>
    <w:rsid w:val="003C2B94"/>
    <w:rsid w:val="003E0176"/>
    <w:rsid w:val="003E617D"/>
    <w:rsid w:val="003F2398"/>
    <w:rsid w:val="003F7725"/>
    <w:rsid w:val="00403523"/>
    <w:rsid w:val="0040485E"/>
    <w:rsid w:val="00406EAC"/>
    <w:rsid w:val="00415440"/>
    <w:rsid w:val="00420713"/>
    <w:rsid w:val="0042073D"/>
    <w:rsid w:val="00420D14"/>
    <w:rsid w:val="00421034"/>
    <w:rsid w:val="00435EC7"/>
    <w:rsid w:val="00445439"/>
    <w:rsid w:val="00446193"/>
    <w:rsid w:val="004511F0"/>
    <w:rsid w:val="00453967"/>
    <w:rsid w:val="00455863"/>
    <w:rsid w:val="00457830"/>
    <w:rsid w:val="00463629"/>
    <w:rsid w:val="0046511C"/>
    <w:rsid w:val="00473F9A"/>
    <w:rsid w:val="00474787"/>
    <w:rsid w:val="00475148"/>
    <w:rsid w:val="00481528"/>
    <w:rsid w:val="00482BA9"/>
    <w:rsid w:val="00486E48"/>
    <w:rsid w:val="00492097"/>
    <w:rsid w:val="004B39E5"/>
    <w:rsid w:val="004C2248"/>
    <w:rsid w:val="004C3E00"/>
    <w:rsid w:val="004C41D4"/>
    <w:rsid w:val="004D2BBD"/>
    <w:rsid w:val="004D75F6"/>
    <w:rsid w:val="004E5399"/>
    <w:rsid w:val="004E6819"/>
    <w:rsid w:val="004F7492"/>
    <w:rsid w:val="00500CDD"/>
    <w:rsid w:val="00507453"/>
    <w:rsid w:val="00511120"/>
    <w:rsid w:val="00511BBC"/>
    <w:rsid w:val="00512D01"/>
    <w:rsid w:val="005133E8"/>
    <w:rsid w:val="00513913"/>
    <w:rsid w:val="005234D0"/>
    <w:rsid w:val="00523A79"/>
    <w:rsid w:val="0052687E"/>
    <w:rsid w:val="00545F3C"/>
    <w:rsid w:val="0054620B"/>
    <w:rsid w:val="00550DC4"/>
    <w:rsid w:val="00550E75"/>
    <w:rsid w:val="00553DA0"/>
    <w:rsid w:val="00594CC7"/>
    <w:rsid w:val="005A683B"/>
    <w:rsid w:val="005B6EAA"/>
    <w:rsid w:val="005C3CA0"/>
    <w:rsid w:val="005C50DB"/>
    <w:rsid w:val="005D2B98"/>
    <w:rsid w:val="005D518F"/>
    <w:rsid w:val="005E1D20"/>
    <w:rsid w:val="005E2A8F"/>
    <w:rsid w:val="005F4736"/>
    <w:rsid w:val="005F57F4"/>
    <w:rsid w:val="0060377F"/>
    <w:rsid w:val="00605BFC"/>
    <w:rsid w:val="00615C85"/>
    <w:rsid w:val="006172E0"/>
    <w:rsid w:val="00620535"/>
    <w:rsid w:val="00621937"/>
    <w:rsid w:val="0063773F"/>
    <w:rsid w:val="0064450C"/>
    <w:rsid w:val="00645AA8"/>
    <w:rsid w:val="00651E7E"/>
    <w:rsid w:val="00662F17"/>
    <w:rsid w:val="00663804"/>
    <w:rsid w:val="00664E0B"/>
    <w:rsid w:val="00671377"/>
    <w:rsid w:val="006814C9"/>
    <w:rsid w:val="0068222D"/>
    <w:rsid w:val="0068288D"/>
    <w:rsid w:val="006859FF"/>
    <w:rsid w:val="00687A7A"/>
    <w:rsid w:val="00687ECC"/>
    <w:rsid w:val="006924F4"/>
    <w:rsid w:val="00693B3B"/>
    <w:rsid w:val="00694184"/>
    <w:rsid w:val="00694CED"/>
    <w:rsid w:val="006A29D1"/>
    <w:rsid w:val="006A45B4"/>
    <w:rsid w:val="006A54B0"/>
    <w:rsid w:val="006A6286"/>
    <w:rsid w:val="006B0482"/>
    <w:rsid w:val="006B0A4C"/>
    <w:rsid w:val="006B21FA"/>
    <w:rsid w:val="006B25EC"/>
    <w:rsid w:val="006D6A13"/>
    <w:rsid w:val="006E76A8"/>
    <w:rsid w:val="006F18DA"/>
    <w:rsid w:val="006F2167"/>
    <w:rsid w:val="006F4F7F"/>
    <w:rsid w:val="006F7A2A"/>
    <w:rsid w:val="007078B5"/>
    <w:rsid w:val="00714310"/>
    <w:rsid w:val="00717BE7"/>
    <w:rsid w:val="0072238D"/>
    <w:rsid w:val="00742AC1"/>
    <w:rsid w:val="00742D59"/>
    <w:rsid w:val="00744F3B"/>
    <w:rsid w:val="007460F9"/>
    <w:rsid w:val="00773313"/>
    <w:rsid w:val="00785DC5"/>
    <w:rsid w:val="00787A13"/>
    <w:rsid w:val="00793D34"/>
    <w:rsid w:val="007A378E"/>
    <w:rsid w:val="007A5D60"/>
    <w:rsid w:val="007B116D"/>
    <w:rsid w:val="007B61AD"/>
    <w:rsid w:val="007C29B8"/>
    <w:rsid w:val="007C3FBB"/>
    <w:rsid w:val="007C5439"/>
    <w:rsid w:val="007C6204"/>
    <w:rsid w:val="007D43A3"/>
    <w:rsid w:val="007E366D"/>
    <w:rsid w:val="007E6988"/>
    <w:rsid w:val="007F57D7"/>
    <w:rsid w:val="007F7EF6"/>
    <w:rsid w:val="0080686F"/>
    <w:rsid w:val="00806A7D"/>
    <w:rsid w:val="00820107"/>
    <w:rsid w:val="00830F93"/>
    <w:rsid w:val="008331B0"/>
    <w:rsid w:val="00835989"/>
    <w:rsid w:val="00840934"/>
    <w:rsid w:val="008421F7"/>
    <w:rsid w:val="00845BF6"/>
    <w:rsid w:val="00853EB7"/>
    <w:rsid w:val="00854532"/>
    <w:rsid w:val="008576F6"/>
    <w:rsid w:val="00860C2B"/>
    <w:rsid w:val="008620D5"/>
    <w:rsid w:val="008631F6"/>
    <w:rsid w:val="00864130"/>
    <w:rsid w:val="008825D2"/>
    <w:rsid w:val="00883EFD"/>
    <w:rsid w:val="00886489"/>
    <w:rsid w:val="00891C3D"/>
    <w:rsid w:val="008A4289"/>
    <w:rsid w:val="008A4703"/>
    <w:rsid w:val="008A4A54"/>
    <w:rsid w:val="008B2706"/>
    <w:rsid w:val="008B4DC5"/>
    <w:rsid w:val="008D1064"/>
    <w:rsid w:val="008E1D2A"/>
    <w:rsid w:val="008E4D84"/>
    <w:rsid w:val="008F4F60"/>
    <w:rsid w:val="00900F96"/>
    <w:rsid w:val="00900FF4"/>
    <w:rsid w:val="009017B9"/>
    <w:rsid w:val="0090407E"/>
    <w:rsid w:val="009233E5"/>
    <w:rsid w:val="009310DF"/>
    <w:rsid w:val="00936DC5"/>
    <w:rsid w:val="00943B39"/>
    <w:rsid w:val="00947F81"/>
    <w:rsid w:val="00954A99"/>
    <w:rsid w:val="00956E77"/>
    <w:rsid w:val="0097239A"/>
    <w:rsid w:val="009769EF"/>
    <w:rsid w:val="0098657C"/>
    <w:rsid w:val="00994B52"/>
    <w:rsid w:val="009A6AD5"/>
    <w:rsid w:val="009B3135"/>
    <w:rsid w:val="009C2F39"/>
    <w:rsid w:val="009C3D16"/>
    <w:rsid w:val="009D5B4A"/>
    <w:rsid w:val="009D628E"/>
    <w:rsid w:val="009E63B7"/>
    <w:rsid w:val="00A00B30"/>
    <w:rsid w:val="00A12016"/>
    <w:rsid w:val="00A1340C"/>
    <w:rsid w:val="00A224DE"/>
    <w:rsid w:val="00A25716"/>
    <w:rsid w:val="00A3011C"/>
    <w:rsid w:val="00A32E16"/>
    <w:rsid w:val="00A41082"/>
    <w:rsid w:val="00A43900"/>
    <w:rsid w:val="00A43F7A"/>
    <w:rsid w:val="00A5012D"/>
    <w:rsid w:val="00A52227"/>
    <w:rsid w:val="00A6187B"/>
    <w:rsid w:val="00A73407"/>
    <w:rsid w:val="00A74C37"/>
    <w:rsid w:val="00AA07A3"/>
    <w:rsid w:val="00AA533F"/>
    <w:rsid w:val="00AB059C"/>
    <w:rsid w:val="00AB5CDA"/>
    <w:rsid w:val="00AB5F0F"/>
    <w:rsid w:val="00AC0534"/>
    <w:rsid w:val="00AC59AB"/>
    <w:rsid w:val="00AC7C87"/>
    <w:rsid w:val="00AD2595"/>
    <w:rsid w:val="00AD3BD4"/>
    <w:rsid w:val="00AE6EC3"/>
    <w:rsid w:val="00AF1B6B"/>
    <w:rsid w:val="00AF235A"/>
    <w:rsid w:val="00AF6576"/>
    <w:rsid w:val="00B023F9"/>
    <w:rsid w:val="00B17BC2"/>
    <w:rsid w:val="00B210C7"/>
    <w:rsid w:val="00B22ECC"/>
    <w:rsid w:val="00B24DAF"/>
    <w:rsid w:val="00B30DA8"/>
    <w:rsid w:val="00B43176"/>
    <w:rsid w:val="00B43DDB"/>
    <w:rsid w:val="00B46F34"/>
    <w:rsid w:val="00B624CB"/>
    <w:rsid w:val="00B6521A"/>
    <w:rsid w:val="00B65DB8"/>
    <w:rsid w:val="00B673EC"/>
    <w:rsid w:val="00B855DE"/>
    <w:rsid w:val="00B90EA9"/>
    <w:rsid w:val="00BA662B"/>
    <w:rsid w:val="00BC03CE"/>
    <w:rsid w:val="00BC1C78"/>
    <w:rsid w:val="00BC3FC1"/>
    <w:rsid w:val="00BC5D93"/>
    <w:rsid w:val="00BD09D8"/>
    <w:rsid w:val="00BD43CD"/>
    <w:rsid w:val="00BD44FC"/>
    <w:rsid w:val="00BD6671"/>
    <w:rsid w:val="00BE2292"/>
    <w:rsid w:val="00BE3EC3"/>
    <w:rsid w:val="00BE41E4"/>
    <w:rsid w:val="00C01F1F"/>
    <w:rsid w:val="00C02511"/>
    <w:rsid w:val="00C12719"/>
    <w:rsid w:val="00C12802"/>
    <w:rsid w:val="00C2472F"/>
    <w:rsid w:val="00C32024"/>
    <w:rsid w:val="00C4375E"/>
    <w:rsid w:val="00C4615A"/>
    <w:rsid w:val="00C5669D"/>
    <w:rsid w:val="00C56F17"/>
    <w:rsid w:val="00C62DCF"/>
    <w:rsid w:val="00C678B7"/>
    <w:rsid w:val="00C714C2"/>
    <w:rsid w:val="00C817D7"/>
    <w:rsid w:val="00C82349"/>
    <w:rsid w:val="00C828E9"/>
    <w:rsid w:val="00C84E43"/>
    <w:rsid w:val="00C93AA4"/>
    <w:rsid w:val="00C9726F"/>
    <w:rsid w:val="00CB3783"/>
    <w:rsid w:val="00CB4F34"/>
    <w:rsid w:val="00CD1462"/>
    <w:rsid w:val="00CD34DA"/>
    <w:rsid w:val="00CD6807"/>
    <w:rsid w:val="00CD732A"/>
    <w:rsid w:val="00CE3844"/>
    <w:rsid w:val="00CE62A0"/>
    <w:rsid w:val="00CF274D"/>
    <w:rsid w:val="00D02CFC"/>
    <w:rsid w:val="00D04550"/>
    <w:rsid w:val="00D200B9"/>
    <w:rsid w:val="00D252BD"/>
    <w:rsid w:val="00D3491D"/>
    <w:rsid w:val="00D42D7C"/>
    <w:rsid w:val="00D62007"/>
    <w:rsid w:val="00D63DF8"/>
    <w:rsid w:val="00D65BEA"/>
    <w:rsid w:val="00D70899"/>
    <w:rsid w:val="00D71960"/>
    <w:rsid w:val="00D8198F"/>
    <w:rsid w:val="00D8519B"/>
    <w:rsid w:val="00D925CC"/>
    <w:rsid w:val="00DA0611"/>
    <w:rsid w:val="00DA4189"/>
    <w:rsid w:val="00DB010D"/>
    <w:rsid w:val="00DB0D0B"/>
    <w:rsid w:val="00DB2351"/>
    <w:rsid w:val="00DB3B0F"/>
    <w:rsid w:val="00DB6CDF"/>
    <w:rsid w:val="00DC0348"/>
    <w:rsid w:val="00DD2361"/>
    <w:rsid w:val="00DD3A82"/>
    <w:rsid w:val="00DF06DF"/>
    <w:rsid w:val="00DF150E"/>
    <w:rsid w:val="00DF25B7"/>
    <w:rsid w:val="00DF5E12"/>
    <w:rsid w:val="00E0127F"/>
    <w:rsid w:val="00E314D5"/>
    <w:rsid w:val="00E40566"/>
    <w:rsid w:val="00E426F2"/>
    <w:rsid w:val="00E468ED"/>
    <w:rsid w:val="00E52688"/>
    <w:rsid w:val="00E54197"/>
    <w:rsid w:val="00E61AAC"/>
    <w:rsid w:val="00E62449"/>
    <w:rsid w:val="00E73247"/>
    <w:rsid w:val="00E81DA0"/>
    <w:rsid w:val="00E86769"/>
    <w:rsid w:val="00E902A4"/>
    <w:rsid w:val="00E917D3"/>
    <w:rsid w:val="00EA00A7"/>
    <w:rsid w:val="00EA29D6"/>
    <w:rsid w:val="00EA3260"/>
    <w:rsid w:val="00EA6969"/>
    <w:rsid w:val="00EB3ED3"/>
    <w:rsid w:val="00EC36E8"/>
    <w:rsid w:val="00EC52FA"/>
    <w:rsid w:val="00ED1CEE"/>
    <w:rsid w:val="00ED6534"/>
    <w:rsid w:val="00EE50FD"/>
    <w:rsid w:val="00EF34D8"/>
    <w:rsid w:val="00EF74B1"/>
    <w:rsid w:val="00F30D9E"/>
    <w:rsid w:val="00F502C1"/>
    <w:rsid w:val="00F539CB"/>
    <w:rsid w:val="00F5526D"/>
    <w:rsid w:val="00F658FE"/>
    <w:rsid w:val="00F6742C"/>
    <w:rsid w:val="00F70820"/>
    <w:rsid w:val="00F9012E"/>
    <w:rsid w:val="00F91595"/>
    <w:rsid w:val="00F9444A"/>
    <w:rsid w:val="00F9494A"/>
    <w:rsid w:val="00F973C8"/>
    <w:rsid w:val="00FA047F"/>
    <w:rsid w:val="00FB72A2"/>
    <w:rsid w:val="00FC1180"/>
    <w:rsid w:val="00FD1729"/>
    <w:rsid w:val="00FE3827"/>
    <w:rsid w:val="00FF0332"/>
    <w:rsid w:val="00FF090D"/>
    <w:rsid w:val="018F338B"/>
    <w:rsid w:val="01BE6913"/>
    <w:rsid w:val="01CC67BD"/>
    <w:rsid w:val="02C46BE6"/>
    <w:rsid w:val="03804D7B"/>
    <w:rsid w:val="03CE0E34"/>
    <w:rsid w:val="04B31A76"/>
    <w:rsid w:val="04F30B42"/>
    <w:rsid w:val="051107AA"/>
    <w:rsid w:val="055D1C44"/>
    <w:rsid w:val="056A55DF"/>
    <w:rsid w:val="059A2FC0"/>
    <w:rsid w:val="06046320"/>
    <w:rsid w:val="064954E1"/>
    <w:rsid w:val="06EC0F50"/>
    <w:rsid w:val="077E37CF"/>
    <w:rsid w:val="07DB0076"/>
    <w:rsid w:val="08BD4108"/>
    <w:rsid w:val="09483CBE"/>
    <w:rsid w:val="0976271F"/>
    <w:rsid w:val="0993567F"/>
    <w:rsid w:val="09E95187"/>
    <w:rsid w:val="0A0B6B4A"/>
    <w:rsid w:val="0A411BD2"/>
    <w:rsid w:val="0A816DCB"/>
    <w:rsid w:val="0AD3074C"/>
    <w:rsid w:val="0B4B06CB"/>
    <w:rsid w:val="0B9559D8"/>
    <w:rsid w:val="0C1E5D53"/>
    <w:rsid w:val="0C2B0208"/>
    <w:rsid w:val="0C5B3695"/>
    <w:rsid w:val="0CD35479"/>
    <w:rsid w:val="0D540712"/>
    <w:rsid w:val="0D5B2460"/>
    <w:rsid w:val="0E6352A8"/>
    <w:rsid w:val="1055111D"/>
    <w:rsid w:val="11546747"/>
    <w:rsid w:val="119735BC"/>
    <w:rsid w:val="12130805"/>
    <w:rsid w:val="12ED66D1"/>
    <w:rsid w:val="13462B2C"/>
    <w:rsid w:val="136A03D0"/>
    <w:rsid w:val="14285D70"/>
    <w:rsid w:val="16960E39"/>
    <w:rsid w:val="16C15B42"/>
    <w:rsid w:val="17636833"/>
    <w:rsid w:val="178B0F18"/>
    <w:rsid w:val="18D13D99"/>
    <w:rsid w:val="192B49E4"/>
    <w:rsid w:val="19A0447A"/>
    <w:rsid w:val="19B9019D"/>
    <w:rsid w:val="1A3C3CFA"/>
    <w:rsid w:val="1A800930"/>
    <w:rsid w:val="1AA63211"/>
    <w:rsid w:val="1AD71A6B"/>
    <w:rsid w:val="1BBF5944"/>
    <w:rsid w:val="1CD77269"/>
    <w:rsid w:val="1D407904"/>
    <w:rsid w:val="1DBE25C1"/>
    <w:rsid w:val="1DC8087A"/>
    <w:rsid w:val="1E145D88"/>
    <w:rsid w:val="1F6006B3"/>
    <w:rsid w:val="1F622FD1"/>
    <w:rsid w:val="1F68187C"/>
    <w:rsid w:val="1FC860A9"/>
    <w:rsid w:val="201F3D9F"/>
    <w:rsid w:val="20B4681C"/>
    <w:rsid w:val="21FE03C0"/>
    <w:rsid w:val="2233028C"/>
    <w:rsid w:val="2248192A"/>
    <w:rsid w:val="22E5357A"/>
    <w:rsid w:val="23A50AE1"/>
    <w:rsid w:val="23DD42B7"/>
    <w:rsid w:val="25122946"/>
    <w:rsid w:val="25AE19DE"/>
    <w:rsid w:val="25AF2F36"/>
    <w:rsid w:val="25D833A4"/>
    <w:rsid w:val="26762F16"/>
    <w:rsid w:val="276F0D5C"/>
    <w:rsid w:val="27F13AF3"/>
    <w:rsid w:val="284D250E"/>
    <w:rsid w:val="28634737"/>
    <w:rsid w:val="28A34CF5"/>
    <w:rsid w:val="28A75732"/>
    <w:rsid w:val="29955B8E"/>
    <w:rsid w:val="29EF1A53"/>
    <w:rsid w:val="2B571E96"/>
    <w:rsid w:val="2B597689"/>
    <w:rsid w:val="2B6F526D"/>
    <w:rsid w:val="2B70057D"/>
    <w:rsid w:val="2B8524F6"/>
    <w:rsid w:val="2B880662"/>
    <w:rsid w:val="2C3F3815"/>
    <w:rsid w:val="2C5C5EB0"/>
    <w:rsid w:val="2C667F94"/>
    <w:rsid w:val="2CC5701E"/>
    <w:rsid w:val="2D250645"/>
    <w:rsid w:val="2D8611F7"/>
    <w:rsid w:val="2DD22C86"/>
    <w:rsid w:val="2DF75FAF"/>
    <w:rsid w:val="2E1E4123"/>
    <w:rsid w:val="2E4377E9"/>
    <w:rsid w:val="2EBE445B"/>
    <w:rsid w:val="2F9658A9"/>
    <w:rsid w:val="2FE707F2"/>
    <w:rsid w:val="2FFB1443"/>
    <w:rsid w:val="30CC6A23"/>
    <w:rsid w:val="30D901B3"/>
    <w:rsid w:val="312B2859"/>
    <w:rsid w:val="313A2746"/>
    <w:rsid w:val="31E65E64"/>
    <w:rsid w:val="322C4FB7"/>
    <w:rsid w:val="32621294"/>
    <w:rsid w:val="32883F14"/>
    <w:rsid w:val="34D14C22"/>
    <w:rsid w:val="34FF2AA3"/>
    <w:rsid w:val="3573333D"/>
    <w:rsid w:val="360A7AFE"/>
    <w:rsid w:val="364313A0"/>
    <w:rsid w:val="365F53D6"/>
    <w:rsid w:val="369B6351"/>
    <w:rsid w:val="370C4F64"/>
    <w:rsid w:val="37E77385"/>
    <w:rsid w:val="3A267C88"/>
    <w:rsid w:val="3AA54DCD"/>
    <w:rsid w:val="3BEF199A"/>
    <w:rsid w:val="3C225EF2"/>
    <w:rsid w:val="3C990EC4"/>
    <w:rsid w:val="3C9C0BF0"/>
    <w:rsid w:val="3CF63FBA"/>
    <w:rsid w:val="3DEA6C65"/>
    <w:rsid w:val="3E811FA5"/>
    <w:rsid w:val="3EA24DF5"/>
    <w:rsid w:val="3EC91575"/>
    <w:rsid w:val="3FCB52B6"/>
    <w:rsid w:val="40A379D5"/>
    <w:rsid w:val="40AA30BF"/>
    <w:rsid w:val="40BB4E4D"/>
    <w:rsid w:val="410347BE"/>
    <w:rsid w:val="41A329C6"/>
    <w:rsid w:val="41ED2CD4"/>
    <w:rsid w:val="42266EB6"/>
    <w:rsid w:val="42626533"/>
    <w:rsid w:val="43BC5618"/>
    <w:rsid w:val="44CE482D"/>
    <w:rsid w:val="450B526E"/>
    <w:rsid w:val="463B2CF8"/>
    <w:rsid w:val="473A4233"/>
    <w:rsid w:val="47773677"/>
    <w:rsid w:val="479E66F3"/>
    <w:rsid w:val="47B228BE"/>
    <w:rsid w:val="47F7140E"/>
    <w:rsid w:val="48285599"/>
    <w:rsid w:val="485B699D"/>
    <w:rsid w:val="4883485C"/>
    <w:rsid w:val="4A7F32A5"/>
    <w:rsid w:val="4AB54F4A"/>
    <w:rsid w:val="4B202D3E"/>
    <w:rsid w:val="4B335CAB"/>
    <w:rsid w:val="4BEF403B"/>
    <w:rsid w:val="4C1E09A1"/>
    <w:rsid w:val="4CA43892"/>
    <w:rsid w:val="4DFB36DC"/>
    <w:rsid w:val="4F5B753D"/>
    <w:rsid w:val="4F667FCD"/>
    <w:rsid w:val="4F81149C"/>
    <w:rsid w:val="504B0225"/>
    <w:rsid w:val="50894566"/>
    <w:rsid w:val="51480DB7"/>
    <w:rsid w:val="52773D6F"/>
    <w:rsid w:val="528D49AD"/>
    <w:rsid w:val="53041700"/>
    <w:rsid w:val="536819E0"/>
    <w:rsid w:val="537C4C13"/>
    <w:rsid w:val="5442503B"/>
    <w:rsid w:val="544B0C87"/>
    <w:rsid w:val="547271A6"/>
    <w:rsid w:val="551977DE"/>
    <w:rsid w:val="55DD2EB0"/>
    <w:rsid w:val="56082183"/>
    <w:rsid w:val="56F4024C"/>
    <w:rsid w:val="570069F6"/>
    <w:rsid w:val="575B574A"/>
    <w:rsid w:val="57BE255E"/>
    <w:rsid w:val="58632F58"/>
    <w:rsid w:val="58D2343F"/>
    <w:rsid w:val="59E82B3D"/>
    <w:rsid w:val="5A712CB8"/>
    <w:rsid w:val="5B6B3389"/>
    <w:rsid w:val="5BA93B47"/>
    <w:rsid w:val="5C4B13E9"/>
    <w:rsid w:val="5C730813"/>
    <w:rsid w:val="5C965F57"/>
    <w:rsid w:val="5CB15C5A"/>
    <w:rsid w:val="5CCF7293"/>
    <w:rsid w:val="5E1938FC"/>
    <w:rsid w:val="5E6E3D80"/>
    <w:rsid w:val="5E8E3A37"/>
    <w:rsid w:val="5F20682D"/>
    <w:rsid w:val="5FA3057E"/>
    <w:rsid w:val="5FE365E0"/>
    <w:rsid w:val="606754C2"/>
    <w:rsid w:val="60C92174"/>
    <w:rsid w:val="60E13678"/>
    <w:rsid w:val="61942DA0"/>
    <w:rsid w:val="61AD34D2"/>
    <w:rsid w:val="6223105B"/>
    <w:rsid w:val="63087D04"/>
    <w:rsid w:val="6369416F"/>
    <w:rsid w:val="63EA55FC"/>
    <w:rsid w:val="64EE0044"/>
    <w:rsid w:val="65D5573B"/>
    <w:rsid w:val="65E6543F"/>
    <w:rsid w:val="65FC5051"/>
    <w:rsid w:val="66675E78"/>
    <w:rsid w:val="66D21CD3"/>
    <w:rsid w:val="67721FDF"/>
    <w:rsid w:val="6820606B"/>
    <w:rsid w:val="6850001D"/>
    <w:rsid w:val="68BE34EA"/>
    <w:rsid w:val="68C7523B"/>
    <w:rsid w:val="69191395"/>
    <w:rsid w:val="691B396C"/>
    <w:rsid w:val="69300671"/>
    <w:rsid w:val="6A3339A8"/>
    <w:rsid w:val="6A5149E0"/>
    <w:rsid w:val="6B865F09"/>
    <w:rsid w:val="6C0E0407"/>
    <w:rsid w:val="6C940FE7"/>
    <w:rsid w:val="6CC25972"/>
    <w:rsid w:val="6D0114C2"/>
    <w:rsid w:val="6DC55DF2"/>
    <w:rsid w:val="6DFB23D9"/>
    <w:rsid w:val="6E9C5689"/>
    <w:rsid w:val="6FC510A5"/>
    <w:rsid w:val="701A07FE"/>
    <w:rsid w:val="707A450F"/>
    <w:rsid w:val="715738BB"/>
    <w:rsid w:val="73874845"/>
    <w:rsid w:val="741708C9"/>
    <w:rsid w:val="74302F7C"/>
    <w:rsid w:val="748A45F7"/>
    <w:rsid w:val="749B2630"/>
    <w:rsid w:val="75BA74FD"/>
    <w:rsid w:val="75C87EAE"/>
    <w:rsid w:val="765647A3"/>
    <w:rsid w:val="76684839"/>
    <w:rsid w:val="76702C88"/>
    <w:rsid w:val="775B05B3"/>
    <w:rsid w:val="77874BA2"/>
    <w:rsid w:val="798D2727"/>
    <w:rsid w:val="7A286467"/>
    <w:rsid w:val="7A513017"/>
    <w:rsid w:val="7B2A2EDB"/>
    <w:rsid w:val="7B544891"/>
    <w:rsid w:val="7BD717EC"/>
    <w:rsid w:val="7C335B9A"/>
    <w:rsid w:val="7CFB7342"/>
    <w:rsid w:val="7D027409"/>
    <w:rsid w:val="7D3578F6"/>
    <w:rsid w:val="7D3D307D"/>
    <w:rsid w:val="7DFD691F"/>
    <w:rsid w:val="7EF50FB6"/>
    <w:rsid w:val="7F9D122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1"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39"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35"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宋体" w:cs="Times New Roman"/>
      <w:sz w:val="22"/>
      <w:szCs w:val="22"/>
      <w:lang w:val="en-US" w:eastAsia="en-US" w:bidi="ar-SA"/>
    </w:rPr>
  </w:style>
  <w:style w:type="paragraph" w:styleId="2">
    <w:name w:val="heading 2"/>
    <w:basedOn w:val="1"/>
    <w:next w:val="1"/>
    <w:qFormat/>
    <w:locked/>
    <w:uiPriority w:val="1"/>
    <w:pPr>
      <w:ind w:right="240"/>
      <w:jc w:val="center"/>
      <w:outlineLvl w:val="1"/>
    </w:pPr>
    <w:rPr>
      <w:b/>
      <w:bCs/>
      <w:sz w:val="24"/>
      <w:szCs w:val="24"/>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locked/>
    <w:uiPriority w:val="0"/>
    <w:pPr>
      <w:ind w:left="1320"/>
    </w:pPr>
    <w:rPr>
      <w:rFonts w:asciiTheme="minorHAnsi" w:hAnsiTheme="minorHAnsi" w:cstheme="minorHAnsi"/>
      <w:sz w:val="18"/>
      <w:szCs w:val="18"/>
    </w:rPr>
  </w:style>
  <w:style w:type="paragraph" w:styleId="4">
    <w:name w:val="caption"/>
    <w:basedOn w:val="1"/>
    <w:next w:val="1"/>
    <w:link w:val="39"/>
    <w:unhideWhenUsed/>
    <w:qFormat/>
    <w:locked/>
    <w:uiPriority w:val="35"/>
    <w:pPr>
      <w:jc w:val="both"/>
    </w:pPr>
    <w:rPr>
      <w:rFonts w:ascii="Cambria" w:hAnsi="Cambria" w:eastAsia="黑体"/>
      <w:kern w:val="2"/>
      <w:sz w:val="20"/>
      <w:szCs w:val="20"/>
      <w:lang w:eastAsia="zh-CN"/>
    </w:rPr>
  </w:style>
  <w:style w:type="paragraph" w:styleId="5">
    <w:name w:val="Body Text"/>
    <w:basedOn w:val="1"/>
    <w:link w:val="27"/>
    <w:qFormat/>
    <w:uiPriority w:val="99"/>
    <w:pPr>
      <w:ind w:left="289"/>
    </w:pPr>
    <w:rPr>
      <w:rFonts w:ascii="宋体" w:hAnsi="宋体"/>
      <w:sz w:val="26"/>
      <w:szCs w:val="26"/>
    </w:rPr>
  </w:style>
  <w:style w:type="paragraph" w:styleId="6">
    <w:name w:val="Body Text Indent"/>
    <w:basedOn w:val="1"/>
    <w:qFormat/>
    <w:uiPriority w:val="0"/>
    <w:pPr>
      <w:autoSpaceDE w:val="0"/>
      <w:autoSpaceDN w:val="0"/>
      <w:adjustRightInd w:val="0"/>
      <w:spacing w:line="504" w:lineRule="exact"/>
      <w:ind w:firstLine="480"/>
    </w:pPr>
    <w:rPr>
      <w:kern w:val="0"/>
      <w:sz w:val="24"/>
    </w:rPr>
  </w:style>
  <w:style w:type="paragraph" w:styleId="7">
    <w:name w:val="toc 5"/>
    <w:basedOn w:val="1"/>
    <w:next w:val="1"/>
    <w:qFormat/>
    <w:locked/>
    <w:uiPriority w:val="0"/>
    <w:pPr>
      <w:ind w:left="880"/>
    </w:pPr>
    <w:rPr>
      <w:rFonts w:asciiTheme="minorHAnsi" w:hAnsiTheme="minorHAnsi" w:cstheme="minorHAnsi"/>
      <w:sz w:val="18"/>
      <w:szCs w:val="18"/>
    </w:rPr>
  </w:style>
  <w:style w:type="paragraph" w:styleId="8">
    <w:name w:val="toc 3"/>
    <w:basedOn w:val="1"/>
    <w:next w:val="1"/>
    <w:qFormat/>
    <w:locked/>
    <w:uiPriority w:val="0"/>
    <w:pPr>
      <w:ind w:left="440"/>
    </w:pPr>
    <w:rPr>
      <w:rFonts w:asciiTheme="minorHAnsi" w:hAnsiTheme="minorHAnsi" w:cstheme="minorHAnsi"/>
      <w:i/>
      <w:iCs/>
      <w:sz w:val="20"/>
      <w:szCs w:val="20"/>
    </w:rPr>
  </w:style>
  <w:style w:type="paragraph" w:styleId="9">
    <w:name w:val="toc 8"/>
    <w:basedOn w:val="1"/>
    <w:next w:val="1"/>
    <w:qFormat/>
    <w:locked/>
    <w:uiPriority w:val="0"/>
    <w:pPr>
      <w:ind w:left="1540"/>
    </w:pPr>
    <w:rPr>
      <w:rFonts w:asciiTheme="minorHAnsi" w:hAnsiTheme="minorHAnsi" w:cstheme="minorHAnsi"/>
      <w:sz w:val="18"/>
      <w:szCs w:val="18"/>
    </w:rPr>
  </w:style>
  <w:style w:type="paragraph" w:styleId="10">
    <w:name w:val="Date"/>
    <w:basedOn w:val="1"/>
    <w:next w:val="1"/>
    <w:link w:val="52"/>
    <w:semiHidden/>
    <w:unhideWhenUsed/>
    <w:qFormat/>
    <w:uiPriority w:val="99"/>
    <w:pPr>
      <w:ind w:left="100" w:leftChars="2500"/>
    </w:pPr>
  </w:style>
  <w:style w:type="paragraph" w:styleId="11">
    <w:name w:val="Body Text Indent 2"/>
    <w:basedOn w:val="1"/>
    <w:qFormat/>
    <w:uiPriority w:val="99"/>
    <w:pPr>
      <w:spacing w:after="120" w:line="480" w:lineRule="auto"/>
      <w:ind w:left="420" w:leftChars="200"/>
    </w:pPr>
    <w:rPr>
      <w:sz w:val="24"/>
      <w:szCs w:val="24"/>
    </w:rPr>
  </w:style>
  <w:style w:type="paragraph" w:styleId="12">
    <w:name w:val="Balloon Text"/>
    <w:basedOn w:val="1"/>
    <w:link w:val="34"/>
    <w:semiHidden/>
    <w:qFormat/>
    <w:uiPriority w:val="99"/>
    <w:pPr>
      <w:jc w:val="both"/>
    </w:pPr>
    <w:rPr>
      <w:sz w:val="18"/>
      <w:szCs w:val="18"/>
      <w:lang w:eastAsia="zh-CN"/>
    </w:rPr>
  </w:style>
  <w:style w:type="paragraph" w:styleId="13">
    <w:name w:val="footer"/>
    <w:basedOn w:val="1"/>
    <w:link w:val="33"/>
    <w:semiHidden/>
    <w:qFormat/>
    <w:uiPriority w:val="99"/>
    <w:pPr>
      <w:tabs>
        <w:tab w:val="center" w:pos="4153"/>
        <w:tab w:val="right" w:pos="8306"/>
      </w:tabs>
      <w:snapToGrid w:val="0"/>
    </w:pPr>
    <w:rPr>
      <w:sz w:val="18"/>
      <w:szCs w:val="18"/>
    </w:rPr>
  </w:style>
  <w:style w:type="paragraph" w:styleId="14">
    <w:name w:val="header"/>
    <w:basedOn w:val="1"/>
    <w:link w:val="32"/>
    <w:semiHidden/>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locked/>
    <w:uiPriority w:val="0"/>
    <w:pPr>
      <w:spacing w:before="120" w:after="120"/>
    </w:pPr>
    <w:rPr>
      <w:rFonts w:asciiTheme="minorHAnsi" w:hAnsiTheme="minorHAnsi" w:cstheme="minorHAnsi"/>
      <w:b/>
      <w:bCs/>
      <w:caps/>
      <w:sz w:val="20"/>
      <w:szCs w:val="20"/>
    </w:rPr>
  </w:style>
  <w:style w:type="paragraph" w:styleId="16">
    <w:name w:val="toc 4"/>
    <w:basedOn w:val="1"/>
    <w:next w:val="1"/>
    <w:qFormat/>
    <w:locked/>
    <w:uiPriority w:val="0"/>
    <w:pPr>
      <w:ind w:left="660"/>
    </w:pPr>
    <w:rPr>
      <w:rFonts w:asciiTheme="minorHAnsi" w:hAnsiTheme="minorHAnsi" w:cstheme="minorHAnsi"/>
      <w:sz w:val="18"/>
      <w:szCs w:val="18"/>
    </w:rPr>
  </w:style>
  <w:style w:type="paragraph" w:styleId="17">
    <w:name w:val="toc 6"/>
    <w:basedOn w:val="1"/>
    <w:next w:val="1"/>
    <w:qFormat/>
    <w:locked/>
    <w:uiPriority w:val="0"/>
    <w:pPr>
      <w:ind w:left="1100"/>
    </w:pPr>
    <w:rPr>
      <w:rFonts w:asciiTheme="minorHAnsi" w:hAnsiTheme="minorHAnsi" w:cstheme="minorHAnsi"/>
      <w:sz w:val="18"/>
      <w:szCs w:val="18"/>
    </w:rPr>
  </w:style>
  <w:style w:type="paragraph" w:styleId="18">
    <w:name w:val="toc 2"/>
    <w:basedOn w:val="1"/>
    <w:next w:val="1"/>
    <w:qFormat/>
    <w:locked/>
    <w:uiPriority w:val="39"/>
    <w:pPr>
      <w:ind w:left="220"/>
    </w:pPr>
    <w:rPr>
      <w:rFonts w:asciiTheme="minorHAnsi" w:hAnsiTheme="minorHAnsi" w:cstheme="minorHAnsi"/>
      <w:smallCaps/>
      <w:sz w:val="20"/>
      <w:szCs w:val="20"/>
    </w:rPr>
  </w:style>
  <w:style w:type="paragraph" w:styleId="19">
    <w:name w:val="toc 9"/>
    <w:basedOn w:val="1"/>
    <w:next w:val="1"/>
    <w:qFormat/>
    <w:locked/>
    <w:uiPriority w:val="0"/>
    <w:pPr>
      <w:ind w:left="1760"/>
    </w:pPr>
    <w:rPr>
      <w:rFonts w:asciiTheme="minorHAnsi" w:hAnsiTheme="minorHAnsi" w:cstheme="minorHAnsi"/>
      <w:sz w:val="18"/>
      <w:szCs w:val="18"/>
    </w:rPr>
  </w:style>
  <w:style w:type="paragraph" w:styleId="20">
    <w:name w:val="Normal (Web)"/>
    <w:basedOn w:val="1"/>
    <w:semiHidden/>
    <w:unhideWhenUsed/>
    <w:qFormat/>
    <w:uiPriority w:val="99"/>
    <w:pPr>
      <w:widowControl/>
      <w:spacing w:before="100" w:beforeAutospacing="1" w:after="100" w:afterAutospacing="1"/>
    </w:pPr>
    <w:rPr>
      <w:rFonts w:ascii="宋体" w:hAnsi="宋体" w:cs="宋体"/>
      <w:sz w:val="24"/>
      <w:szCs w:val="24"/>
      <w:lang w:eastAsia="zh-CN"/>
    </w:rPr>
  </w:style>
  <w:style w:type="character" w:styleId="23">
    <w:name w:val="Strong"/>
    <w:basedOn w:val="22"/>
    <w:qFormat/>
    <w:locked/>
    <w:uiPriority w:val="22"/>
    <w:rPr>
      <w:b/>
      <w:bCs/>
    </w:rPr>
  </w:style>
  <w:style w:type="character" w:styleId="24">
    <w:name w:val="FollowedHyperlink"/>
    <w:basedOn w:val="22"/>
    <w:semiHidden/>
    <w:unhideWhenUsed/>
    <w:qFormat/>
    <w:uiPriority w:val="99"/>
    <w:rPr>
      <w:color w:val="800080"/>
      <w:u w:val="single"/>
    </w:rPr>
  </w:style>
  <w:style w:type="character" w:styleId="25">
    <w:name w:val="Hyperlink"/>
    <w:basedOn w:val="22"/>
    <w:qFormat/>
    <w:uiPriority w:val="99"/>
    <w:rPr>
      <w:rFonts w:cs="Times New Roman"/>
      <w:color w:val="0000FF"/>
      <w:u w:val="single"/>
    </w:rPr>
  </w:style>
  <w:style w:type="table" w:customStyle="1" w:styleId="26">
    <w:name w:val="Table Normal1"/>
    <w:semiHidden/>
    <w:qFormat/>
    <w:uiPriority w:val="99"/>
    <w:pPr>
      <w:widowControl w:val="0"/>
    </w:pPr>
    <w:rPr>
      <w:sz w:val="22"/>
      <w:szCs w:val="22"/>
      <w:lang w:eastAsia="en-US"/>
    </w:rPr>
    <w:tblPr>
      <w:tblCellMar>
        <w:top w:w="0" w:type="dxa"/>
        <w:left w:w="0" w:type="dxa"/>
        <w:bottom w:w="0" w:type="dxa"/>
        <w:right w:w="0" w:type="dxa"/>
      </w:tblCellMar>
    </w:tblPr>
  </w:style>
  <w:style w:type="character" w:customStyle="1" w:styleId="27">
    <w:name w:val="正文文本 Char"/>
    <w:basedOn w:val="22"/>
    <w:link w:val="5"/>
    <w:semiHidden/>
    <w:qFormat/>
    <w:locked/>
    <w:uiPriority w:val="99"/>
    <w:rPr>
      <w:rFonts w:cs="Times New Roman"/>
      <w:kern w:val="0"/>
      <w:sz w:val="22"/>
      <w:lang w:eastAsia="en-US"/>
    </w:rPr>
  </w:style>
  <w:style w:type="paragraph" w:customStyle="1" w:styleId="28">
    <w:name w:val="Heading 11"/>
    <w:basedOn w:val="1"/>
    <w:qFormat/>
    <w:uiPriority w:val="99"/>
    <w:pPr>
      <w:outlineLvl w:val="1"/>
    </w:pPr>
    <w:rPr>
      <w:rFonts w:ascii="黑体" w:hAnsi="黑体" w:eastAsia="黑体"/>
      <w:sz w:val="32"/>
      <w:szCs w:val="32"/>
    </w:rPr>
  </w:style>
  <w:style w:type="paragraph" w:customStyle="1" w:styleId="29">
    <w:name w:val="Heading 21"/>
    <w:basedOn w:val="1"/>
    <w:qFormat/>
    <w:uiPriority w:val="99"/>
    <w:pPr>
      <w:ind w:left="560" w:hanging="629"/>
      <w:outlineLvl w:val="2"/>
    </w:pPr>
    <w:rPr>
      <w:rFonts w:ascii="宋体" w:hAnsi="宋体"/>
      <w:sz w:val="28"/>
      <w:szCs w:val="28"/>
    </w:rPr>
  </w:style>
  <w:style w:type="paragraph" w:styleId="30">
    <w:name w:val="List Paragraph"/>
    <w:basedOn w:val="1"/>
    <w:qFormat/>
    <w:uiPriority w:val="34"/>
  </w:style>
  <w:style w:type="paragraph" w:customStyle="1" w:styleId="31">
    <w:name w:val="Table Paragraph"/>
    <w:basedOn w:val="1"/>
    <w:qFormat/>
    <w:uiPriority w:val="99"/>
  </w:style>
  <w:style w:type="character" w:customStyle="1" w:styleId="32">
    <w:name w:val="页眉 Char"/>
    <w:basedOn w:val="22"/>
    <w:link w:val="14"/>
    <w:semiHidden/>
    <w:qFormat/>
    <w:locked/>
    <w:uiPriority w:val="99"/>
    <w:rPr>
      <w:rFonts w:cs="Times New Roman"/>
      <w:sz w:val="18"/>
      <w:szCs w:val="18"/>
    </w:rPr>
  </w:style>
  <w:style w:type="character" w:customStyle="1" w:styleId="33">
    <w:name w:val="页脚 Char"/>
    <w:basedOn w:val="22"/>
    <w:link w:val="13"/>
    <w:semiHidden/>
    <w:qFormat/>
    <w:locked/>
    <w:uiPriority w:val="99"/>
    <w:rPr>
      <w:rFonts w:cs="Times New Roman"/>
      <w:sz w:val="18"/>
      <w:szCs w:val="18"/>
    </w:rPr>
  </w:style>
  <w:style w:type="character" w:customStyle="1" w:styleId="34">
    <w:name w:val="批注框文本 Char"/>
    <w:basedOn w:val="22"/>
    <w:link w:val="12"/>
    <w:semiHidden/>
    <w:qFormat/>
    <w:locked/>
    <w:uiPriority w:val="99"/>
    <w:rPr>
      <w:rFonts w:ascii="Calibri" w:hAnsi="Calibri" w:eastAsia="宋体" w:cs="Times New Roman"/>
      <w:sz w:val="18"/>
      <w:szCs w:val="18"/>
      <w:lang w:val="en-US" w:eastAsia="zh-CN" w:bidi="ar-SA"/>
    </w:rPr>
  </w:style>
  <w:style w:type="paragraph" w:customStyle="1" w:styleId="35">
    <w:name w:val="YL正文"/>
    <w:basedOn w:val="1"/>
    <w:link w:val="36"/>
    <w:qFormat/>
    <w:uiPriority w:val="99"/>
    <w:pPr>
      <w:spacing w:line="300" w:lineRule="auto"/>
      <w:ind w:firstLine="200" w:firstLineChars="200"/>
      <w:jc w:val="both"/>
    </w:pPr>
    <w:rPr>
      <w:rFonts w:ascii="仿宋" w:hAnsi="仿宋"/>
      <w:color w:val="000000"/>
      <w:kern w:val="2"/>
      <w:sz w:val="24"/>
      <w:szCs w:val="24"/>
      <w:lang w:eastAsia="zh-CN"/>
    </w:rPr>
  </w:style>
  <w:style w:type="character" w:customStyle="1" w:styleId="36">
    <w:name w:val="YL正文 Char"/>
    <w:basedOn w:val="22"/>
    <w:link w:val="35"/>
    <w:qFormat/>
    <w:locked/>
    <w:uiPriority w:val="99"/>
    <w:rPr>
      <w:rFonts w:ascii="仿宋" w:hAnsi="仿宋" w:eastAsia="宋体" w:cs="Times New Roman"/>
      <w:color w:val="000000"/>
      <w:kern w:val="2"/>
      <w:sz w:val="24"/>
      <w:szCs w:val="24"/>
      <w:lang w:val="en-US" w:eastAsia="zh-CN" w:bidi="ar-SA"/>
    </w:rPr>
  </w:style>
  <w:style w:type="paragraph" w:customStyle="1" w:styleId="37">
    <w:name w:val="YL六级"/>
    <w:basedOn w:val="1"/>
    <w:link w:val="38"/>
    <w:qFormat/>
    <w:uiPriority w:val="99"/>
    <w:pPr>
      <w:adjustRightInd w:val="0"/>
      <w:spacing w:beforeLines="50" w:afterLines="50"/>
      <w:ind w:firstLine="200" w:firstLineChars="200"/>
      <w:outlineLvl w:val="5"/>
    </w:pPr>
    <w:rPr>
      <w:rFonts w:ascii="仿宋" w:hAnsi="仿宋"/>
      <w:b/>
      <w:color w:val="000000"/>
      <w:kern w:val="2"/>
      <w:sz w:val="24"/>
      <w:szCs w:val="24"/>
      <w:lang w:eastAsia="zh-CN"/>
    </w:rPr>
  </w:style>
  <w:style w:type="character" w:customStyle="1" w:styleId="38">
    <w:name w:val="YL六级 Char"/>
    <w:basedOn w:val="22"/>
    <w:link w:val="37"/>
    <w:qFormat/>
    <w:locked/>
    <w:uiPriority w:val="99"/>
    <w:rPr>
      <w:rFonts w:ascii="仿宋" w:hAnsi="仿宋" w:eastAsia="宋体" w:cs="Times New Roman"/>
      <w:b/>
      <w:color w:val="000000"/>
      <w:kern w:val="2"/>
      <w:sz w:val="24"/>
      <w:szCs w:val="24"/>
      <w:lang w:val="en-US" w:eastAsia="zh-CN" w:bidi="ar-SA"/>
    </w:rPr>
  </w:style>
  <w:style w:type="character" w:customStyle="1" w:styleId="39">
    <w:name w:val="题注 Char"/>
    <w:basedOn w:val="22"/>
    <w:link w:val="4"/>
    <w:qFormat/>
    <w:uiPriority w:val="35"/>
    <w:rPr>
      <w:rFonts w:ascii="Cambria" w:hAnsi="Cambria" w:eastAsia="黑体"/>
      <w:kern w:val="2"/>
    </w:rPr>
  </w:style>
  <w:style w:type="paragraph" w:customStyle="1" w:styleId="40">
    <w:name w:val="XN表头"/>
    <w:basedOn w:val="4"/>
    <w:qFormat/>
    <w:uiPriority w:val="0"/>
    <w:pPr>
      <w:spacing w:beforeLines="30" w:afterLines="20"/>
      <w:jc w:val="center"/>
    </w:pPr>
    <w:rPr>
      <w:rFonts w:eastAsia="宋体"/>
      <w:b/>
      <w:sz w:val="24"/>
    </w:rPr>
  </w:style>
  <w:style w:type="paragraph" w:customStyle="1" w:styleId="41">
    <w:name w:val="XN表内容"/>
    <w:basedOn w:val="1"/>
    <w:link w:val="42"/>
    <w:qFormat/>
    <w:uiPriority w:val="0"/>
    <w:pPr>
      <w:spacing w:line="264" w:lineRule="auto"/>
      <w:jc w:val="center"/>
    </w:pPr>
    <w:rPr>
      <w:rFonts w:ascii="仿宋" w:hAnsi="仿宋"/>
      <w:color w:val="000000"/>
      <w:kern w:val="2"/>
      <w:sz w:val="21"/>
      <w:szCs w:val="24"/>
      <w:lang w:eastAsia="zh-CN"/>
    </w:rPr>
  </w:style>
  <w:style w:type="character" w:customStyle="1" w:styleId="42">
    <w:name w:val="XN表内容 Char"/>
    <w:basedOn w:val="22"/>
    <w:link w:val="41"/>
    <w:qFormat/>
    <w:uiPriority w:val="0"/>
    <w:rPr>
      <w:rFonts w:ascii="仿宋" w:hAnsi="仿宋"/>
      <w:color w:val="000000"/>
      <w:kern w:val="2"/>
      <w:sz w:val="21"/>
      <w:szCs w:val="24"/>
    </w:rPr>
  </w:style>
  <w:style w:type="paragraph" w:customStyle="1" w:styleId="43">
    <w:name w:val="表头"/>
    <w:basedOn w:val="1"/>
    <w:link w:val="44"/>
    <w:qFormat/>
    <w:uiPriority w:val="0"/>
    <w:pPr>
      <w:adjustRightInd w:val="0"/>
      <w:snapToGrid w:val="0"/>
      <w:jc w:val="center"/>
    </w:pPr>
    <w:rPr>
      <w:rFonts w:ascii="宋体" w:hAnsi="宋体"/>
      <w:b/>
      <w:sz w:val="20"/>
      <w:szCs w:val="21"/>
      <w:lang w:eastAsia="zh-CN"/>
    </w:rPr>
  </w:style>
  <w:style w:type="character" w:customStyle="1" w:styleId="44">
    <w:name w:val="表头 Char"/>
    <w:link w:val="43"/>
    <w:qFormat/>
    <w:uiPriority w:val="0"/>
    <w:rPr>
      <w:rFonts w:ascii="宋体" w:hAnsi="宋体"/>
      <w:b/>
      <w:szCs w:val="21"/>
    </w:rPr>
  </w:style>
  <w:style w:type="paragraph" w:customStyle="1" w:styleId="45">
    <w:name w:val="表头五号"/>
    <w:basedOn w:val="1"/>
    <w:link w:val="46"/>
    <w:qFormat/>
    <w:uiPriority w:val="0"/>
    <w:pPr>
      <w:autoSpaceDE w:val="0"/>
      <w:autoSpaceDN w:val="0"/>
      <w:spacing w:beforeLines="50" w:line="300" w:lineRule="auto"/>
      <w:ind w:firstLine="422" w:firstLineChars="200"/>
      <w:jc w:val="center"/>
    </w:pPr>
    <w:rPr>
      <w:rFonts w:ascii="宋体" w:hAnsi="宋体"/>
      <w:b/>
      <w:kern w:val="2"/>
      <w:sz w:val="21"/>
      <w:szCs w:val="24"/>
      <w:lang w:eastAsia="zh-CN"/>
    </w:rPr>
  </w:style>
  <w:style w:type="character" w:customStyle="1" w:styleId="46">
    <w:name w:val="表头五号 Char"/>
    <w:basedOn w:val="22"/>
    <w:link w:val="45"/>
    <w:qFormat/>
    <w:uiPriority w:val="0"/>
    <w:rPr>
      <w:rFonts w:ascii="宋体" w:hAnsi="宋体"/>
      <w:b/>
      <w:kern w:val="2"/>
      <w:sz w:val="21"/>
      <w:szCs w:val="24"/>
    </w:rPr>
  </w:style>
  <w:style w:type="paragraph" w:customStyle="1" w:styleId="47">
    <w:name w:val="列出段落1"/>
    <w:basedOn w:val="1"/>
    <w:qFormat/>
    <w:uiPriority w:val="99"/>
    <w:pPr>
      <w:ind w:firstLine="420" w:firstLineChars="200"/>
      <w:jc w:val="both"/>
    </w:pPr>
    <w:rPr>
      <w:rFonts w:ascii="Times New Roman" w:hAnsi="Times New Roman"/>
      <w:kern w:val="2"/>
      <w:sz w:val="21"/>
      <w:szCs w:val="24"/>
      <w:lang w:eastAsia="zh-CN"/>
    </w:rPr>
  </w:style>
  <w:style w:type="character" w:customStyle="1" w:styleId="48">
    <w:name w:val="font01"/>
    <w:basedOn w:val="22"/>
    <w:qFormat/>
    <w:uiPriority w:val="0"/>
    <w:rPr>
      <w:rFonts w:hint="eastAsia" w:ascii="宋体" w:hAnsi="宋体" w:eastAsia="宋体" w:cs="宋体"/>
      <w:color w:val="000000"/>
      <w:sz w:val="20"/>
      <w:szCs w:val="20"/>
      <w:u w:val="none"/>
    </w:rPr>
  </w:style>
  <w:style w:type="character" w:customStyle="1" w:styleId="49">
    <w:name w:val="font11"/>
    <w:basedOn w:val="22"/>
    <w:qFormat/>
    <w:uiPriority w:val="0"/>
    <w:rPr>
      <w:rFonts w:hint="default" w:ascii="Arial" w:hAnsi="Arial" w:cs="Arial"/>
      <w:color w:val="000000"/>
      <w:sz w:val="20"/>
      <w:szCs w:val="20"/>
      <w:u w:val="none"/>
    </w:rPr>
  </w:style>
  <w:style w:type="paragraph" w:customStyle="1" w:styleId="50">
    <w:name w:val="WPSOffice手动目录 1"/>
    <w:qFormat/>
    <w:uiPriority w:val="0"/>
    <w:rPr>
      <w:rFonts w:ascii="Times New Roman" w:hAnsi="Times New Roman" w:eastAsia="宋体" w:cs="Times New Roman"/>
      <w:lang w:val="en-US" w:eastAsia="zh-CN" w:bidi="ar-SA"/>
    </w:rPr>
  </w:style>
  <w:style w:type="paragraph" w:customStyle="1" w:styleId="51">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2">
    <w:name w:val="日期 Char"/>
    <w:basedOn w:val="22"/>
    <w:link w:val="10"/>
    <w:semiHidden/>
    <w:qFormat/>
    <w:uiPriority w:val="99"/>
    <w:rPr>
      <w:rFonts w:ascii="Calibri" w:hAnsi="Calibri"/>
      <w:sz w:val="22"/>
      <w:szCs w:val="22"/>
      <w:lang w:eastAsia="en-US"/>
    </w:rPr>
  </w:style>
  <w:style w:type="paragraph" w:customStyle="1" w:styleId="53">
    <w:name w:val="XN图标"/>
    <w:basedOn w:val="1"/>
    <w:qFormat/>
    <w:uiPriority w:val="0"/>
    <w:pPr>
      <w:widowControl/>
      <w:spacing w:line="264" w:lineRule="auto"/>
      <w:jc w:val="center"/>
    </w:pPr>
    <w:rPr>
      <w:rFonts w:ascii="仿宋" w:hAnsi="仿宋" w:eastAsia="仿宋"/>
      <w:color w:val="000000"/>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emf"/><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D27E1F-10DC-48DA-8E7C-A53521493D41}">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23</Pages>
  <Words>10867</Words>
  <Characters>1694</Characters>
  <Lines>14</Lines>
  <Paragraphs>25</Paragraphs>
  <TotalTime>1</TotalTime>
  <ScaleCrop>false</ScaleCrop>
  <LinksUpToDate>false</LinksUpToDate>
  <CharactersWithSpaces>12536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2016-09-02T00:45:00Z</dcterms:created>
  <dc:creator>赖凌祥</dc:creator>
  <cp:lastModifiedBy>口</cp:lastModifiedBy>
  <cp:lastPrinted>2020-04-14T05:26:00Z</cp:lastPrinted>
  <dcterms:modified xsi:type="dcterms:W3CDTF">2021-10-26T11:24:45Z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42E3A48313C94538A7D6505643E6C12A</vt:lpwstr>
  </property>
</Properties>
</file>